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5E08" w14:textId="77777777" w:rsidR="00BD153A" w:rsidRPr="00BD153A" w:rsidRDefault="00BD153A" w:rsidP="00BD153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br/>
        <w:t xml:space="preserve">Practitioner to provide effective and efficient day to day support to residents residing at Te Whare Hīnātore with a </w:t>
      </w:r>
      <w:proofErr w:type="spellStart"/>
      <w:r w:rsidRPr="00BD153A">
        <w:rPr>
          <w:rFonts w:eastAsia="Times New Roman" w:cstheme="minorHAnsi"/>
          <w:color w:val="333333"/>
          <w:kern w:val="0"/>
          <w:lang w:eastAsia="en-NZ"/>
          <w14:ligatures w14:val="none"/>
        </w:rPr>
        <w:t>kaupapa</w:t>
      </w:r>
      <w:proofErr w:type="spellEnd"/>
      <w:r w:rsidRPr="00BD153A">
        <w:rPr>
          <w:rFonts w:eastAsia="Times New Roman" w:cstheme="minorHAnsi"/>
          <w:color w:val="333333"/>
          <w:kern w:val="0"/>
          <w:lang w:eastAsia="en-NZ"/>
          <w14:ligatures w14:val="none"/>
        </w:rPr>
        <w:t xml:space="preserve"> Māori and trauma-informed focus. Welcoming applicants from applied AOD studies, mental health, occupational therapy, counselling, </w:t>
      </w:r>
      <w:proofErr w:type="gramStart"/>
      <w:r w:rsidRPr="00BD153A">
        <w:rPr>
          <w:rFonts w:eastAsia="Times New Roman" w:cstheme="minorHAnsi"/>
          <w:color w:val="333333"/>
          <w:kern w:val="0"/>
          <w:lang w:eastAsia="en-NZ"/>
          <w14:ligatures w14:val="none"/>
        </w:rPr>
        <w:t>psychotherapy</w:t>
      </w:r>
      <w:proofErr w:type="gramEnd"/>
      <w:r w:rsidRPr="00BD153A">
        <w:rPr>
          <w:rFonts w:eastAsia="Times New Roman" w:cstheme="minorHAnsi"/>
          <w:color w:val="333333"/>
          <w:kern w:val="0"/>
          <w:lang w:eastAsia="en-NZ"/>
          <w14:ligatures w14:val="none"/>
        </w:rPr>
        <w:t xml:space="preserve"> or other related fields. </w:t>
      </w:r>
    </w:p>
    <w:p w14:paraId="5061B1E0" w14:textId="77777777" w:rsidR="00BD153A" w:rsidRPr="00BD153A" w:rsidRDefault="00BD153A" w:rsidP="00BD153A">
      <w:pPr>
        <w:spacing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 </w:t>
      </w:r>
      <w:r w:rsidRPr="00BD153A">
        <w:rPr>
          <w:rFonts w:eastAsia="Times New Roman" w:cstheme="minorHAnsi"/>
          <w:b/>
          <w:bCs/>
          <w:color w:val="333333"/>
          <w:kern w:val="0"/>
          <w:lang w:eastAsia="en-NZ"/>
          <w14:ligatures w14:val="none"/>
        </w:rPr>
        <w:t>About the role</w:t>
      </w:r>
    </w:p>
    <w:p w14:paraId="4EF1C626" w14:textId="77777777" w:rsidR="00BD153A" w:rsidRPr="00BD153A" w:rsidRDefault="00BD153A" w:rsidP="00BD153A">
      <w:pPr>
        <w:spacing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The Specialist Practitioner (</w:t>
      </w:r>
      <w:proofErr w:type="spellStart"/>
      <w:r w:rsidRPr="00BD153A">
        <w:rPr>
          <w:rFonts w:eastAsia="Times New Roman" w:cstheme="minorHAnsi"/>
          <w:color w:val="333333"/>
          <w:kern w:val="0"/>
          <w:lang w:eastAsia="en-NZ"/>
          <w14:ligatures w14:val="none"/>
        </w:rPr>
        <w:t>Kaiwhakaora-Ngangahau</w:t>
      </w:r>
      <w:proofErr w:type="spellEnd"/>
      <w:r w:rsidRPr="00BD153A">
        <w:rPr>
          <w:rFonts w:eastAsia="Times New Roman" w:cstheme="minorHAnsi"/>
          <w:color w:val="333333"/>
          <w:kern w:val="0"/>
          <w:lang w:eastAsia="en-NZ"/>
          <w14:ligatures w14:val="none"/>
        </w:rPr>
        <w:t>/</w:t>
      </w:r>
      <w:proofErr w:type="spellStart"/>
      <w:r w:rsidRPr="00BD153A">
        <w:rPr>
          <w:rFonts w:eastAsia="Times New Roman" w:cstheme="minorHAnsi"/>
          <w:color w:val="333333"/>
          <w:kern w:val="0"/>
          <w:lang w:eastAsia="en-NZ"/>
          <w14:ligatures w14:val="none"/>
        </w:rPr>
        <w:t>Kaiatarau</w:t>
      </w:r>
      <w:proofErr w:type="spellEnd"/>
      <w:r w:rsidRPr="00BD153A">
        <w:rPr>
          <w:rFonts w:eastAsia="Times New Roman" w:cstheme="minorHAnsi"/>
          <w:color w:val="333333"/>
          <w:kern w:val="0"/>
          <w:lang w:eastAsia="en-NZ"/>
          <w14:ligatures w14:val="none"/>
        </w:rPr>
        <w:t xml:space="preserve">/AOD) is responsible for providing effective and efficient day to day support to residents residing at Te Whare Hīnātore with a </w:t>
      </w:r>
      <w:proofErr w:type="spellStart"/>
      <w:r w:rsidRPr="00BD153A">
        <w:rPr>
          <w:rFonts w:eastAsia="Times New Roman" w:cstheme="minorHAnsi"/>
          <w:color w:val="333333"/>
          <w:kern w:val="0"/>
          <w:lang w:eastAsia="en-NZ"/>
          <w14:ligatures w14:val="none"/>
        </w:rPr>
        <w:t>kaupapa</w:t>
      </w:r>
      <w:proofErr w:type="spellEnd"/>
      <w:r w:rsidRPr="00BD153A">
        <w:rPr>
          <w:rFonts w:eastAsia="Times New Roman" w:cstheme="minorHAnsi"/>
          <w:color w:val="333333"/>
          <w:kern w:val="0"/>
          <w:lang w:eastAsia="en-NZ"/>
          <w14:ligatures w14:val="none"/>
        </w:rPr>
        <w:t xml:space="preserve"> Māori and trauma-informed focus. The Specialist Practitioner will work alongside the residential services teams to deliver advice, support and meaningful activities that help residents engage within the community and that will enhance quality of life.</w:t>
      </w:r>
    </w:p>
    <w:p w14:paraId="2C4B8F99" w14:textId="2CC89C05" w:rsidR="00BD153A" w:rsidRPr="00073DE1" w:rsidRDefault="008E6AEB" w:rsidP="00BD153A">
      <w:pPr>
        <w:spacing w:line="240" w:lineRule="auto"/>
        <w:rPr>
          <w:rFonts w:eastAsia="Times New Roman" w:cstheme="minorHAnsi"/>
          <w:b/>
          <w:bCs/>
          <w:color w:val="333333"/>
          <w:kern w:val="0"/>
          <w:sz w:val="24"/>
          <w:szCs w:val="24"/>
          <w:lang w:eastAsia="en-NZ"/>
          <w14:ligatures w14:val="none"/>
        </w:rPr>
      </w:pPr>
      <w:r w:rsidRPr="00073DE1">
        <w:rPr>
          <w:rFonts w:eastAsia="Times New Roman" w:cstheme="minorHAnsi"/>
          <w:b/>
          <w:bCs/>
          <w:color w:val="333333"/>
          <w:kern w:val="0"/>
          <w:sz w:val="24"/>
          <w:szCs w:val="24"/>
          <w:lang w:eastAsia="en-NZ"/>
          <w14:ligatures w14:val="none"/>
        </w:rPr>
        <w:t>Key Accountabilities</w:t>
      </w:r>
    </w:p>
    <w:p w14:paraId="69D0BAB8" w14:textId="537EA810" w:rsidR="00BD153A" w:rsidRPr="00BD153A" w:rsidRDefault="008E6AEB" w:rsidP="008E6AEB">
      <w:pPr>
        <w:spacing w:line="240" w:lineRule="auto"/>
        <w:rPr>
          <w:rFonts w:eastAsia="Times New Roman" w:cstheme="minorHAnsi"/>
          <w:color w:val="333333"/>
          <w:kern w:val="0"/>
          <w:lang w:eastAsia="en-NZ"/>
          <w14:ligatures w14:val="none"/>
        </w:rPr>
      </w:pPr>
      <w:r w:rsidRPr="00073DE1">
        <w:rPr>
          <w:rFonts w:eastAsia="Times New Roman" w:cstheme="minorHAnsi"/>
          <w:b/>
          <w:bCs/>
          <w:color w:val="333333"/>
          <w:kern w:val="0"/>
          <w:lang w:eastAsia="en-NZ"/>
          <w14:ligatures w14:val="none"/>
        </w:rPr>
        <w:t>Screening referral</w:t>
      </w:r>
      <w:r w:rsidRPr="00073DE1">
        <w:rPr>
          <w:rFonts w:eastAsia="Times New Roman" w:cstheme="minorHAnsi"/>
          <w:color w:val="333333"/>
          <w:kern w:val="0"/>
          <w:lang w:eastAsia="en-NZ"/>
          <w14:ligatures w14:val="none"/>
        </w:rPr>
        <w:t xml:space="preserve">: </w:t>
      </w:r>
      <w:r w:rsidR="00BD153A" w:rsidRPr="00BD153A">
        <w:rPr>
          <w:rFonts w:eastAsia="Times New Roman" w:cstheme="minorHAnsi"/>
          <w:color w:val="333333"/>
          <w:kern w:val="0"/>
          <w:lang w:eastAsia="en-NZ"/>
          <w14:ligatures w14:val="none"/>
        </w:rPr>
        <w:t xml:space="preserve">Provide comprehensive assessments using </w:t>
      </w:r>
      <w:proofErr w:type="spellStart"/>
      <w:r w:rsidR="00BD153A" w:rsidRPr="00BD153A">
        <w:rPr>
          <w:rFonts w:eastAsia="Times New Roman" w:cstheme="minorHAnsi"/>
          <w:color w:val="333333"/>
          <w:kern w:val="0"/>
          <w:lang w:eastAsia="en-NZ"/>
          <w14:ligatures w14:val="none"/>
        </w:rPr>
        <w:t>te</w:t>
      </w:r>
      <w:proofErr w:type="spellEnd"/>
      <w:r w:rsidR="00BD153A" w:rsidRPr="00BD153A">
        <w:rPr>
          <w:rFonts w:eastAsia="Times New Roman" w:cstheme="minorHAnsi"/>
          <w:color w:val="333333"/>
          <w:kern w:val="0"/>
          <w:lang w:eastAsia="en-NZ"/>
          <w14:ligatures w14:val="none"/>
        </w:rPr>
        <w:t xml:space="preserve"> </w:t>
      </w:r>
      <w:proofErr w:type="spellStart"/>
      <w:r w:rsidR="00BD153A" w:rsidRPr="00BD153A">
        <w:rPr>
          <w:rFonts w:eastAsia="Times New Roman" w:cstheme="minorHAnsi"/>
          <w:color w:val="333333"/>
          <w:kern w:val="0"/>
          <w:lang w:eastAsia="en-NZ"/>
          <w14:ligatures w14:val="none"/>
        </w:rPr>
        <w:t>ao</w:t>
      </w:r>
      <w:proofErr w:type="spellEnd"/>
      <w:r w:rsidR="00BD153A" w:rsidRPr="00BD153A">
        <w:rPr>
          <w:rFonts w:eastAsia="Times New Roman" w:cstheme="minorHAnsi"/>
          <w:color w:val="333333"/>
          <w:kern w:val="0"/>
          <w:lang w:eastAsia="en-NZ"/>
          <w14:ligatures w14:val="none"/>
        </w:rPr>
        <w:t xml:space="preserve"> Māori practice models.</w:t>
      </w:r>
    </w:p>
    <w:p w14:paraId="07981265" w14:textId="7873A07B" w:rsidR="00BD153A" w:rsidRPr="00BD153A" w:rsidRDefault="008E6AEB" w:rsidP="008E6AEB">
      <w:pPr>
        <w:spacing w:before="100" w:beforeAutospacing="1" w:after="100" w:afterAutospacing="1" w:line="240" w:lineRule="auto"/>
        <w:rPr>
          <w:rFonts w:eastAsia="Times New Roman" w:cstheme="minorHAnsi"/>
          <w:color w:val="333333"/>
          <w:kern w:val="0"/>
          <w:lang w:eastAsia="en-NZ"/>
          <w14:ligatures w14:val="none"/>
        </w:rPr>
      </w:pPr>
      <w:r w:rsidRPr="00073DE1">
        <w:rPr>
          <w:rFonts w:eastAsia="Times New Roman" w:cstheme="minorHAnsi"/>
          <w:b/>
          <w:bCs/>
          <w:color w:val="333333"/>
          <w:kern w:val="0"/>
          <w:lang w:eastAsia="en-NZ"/>
          <w14:ligatures w14:val="none"/>
        </w:rPr>
        <w:t xml:space="preserve">Treatment provision: </w:t>
      </w:r>
      <w:r w:rsidR="00BD153A" w:rsidRPr="00BD153A">
        <w:rPr>
          <w:rFonts w:eastAsia="Times New Roman" w:cstheme="minorHAnsi"/>
          <w:color w:val="333333"/>
          <w:kern w:val="0"/>
          <w:lang w:eastAsia="en-NZ"/>
          <w14:ligatures w14:val="none"/>
        </w:rPr>
        <w:t>Develop treatment plans which include goal setting, interventions, regular reviews and actively encourage involvement of whānau or other support people in the treatment provision.</w:t>
      </w:r>
    </w:p>
    <w:p w14:paraId="2CEF437B" w14:textId="77777777" w:rsidR="008E6AEB" w:rsidRPr="00073DE1" w:rsidRDefault="008E6AEB" w:rsidP="008E6AEB">
      <w:pPr>
        <w:spacing w:before="100" w:beforeAutospacing="1" w:after="100" w:afterAutospacing="1" w:line="240" w:lineRule="auto"/>
        <w:rPr>
          <w:rFonts w:eastAsia="Times New Roman" w:cstheme="minorHAnsi"/>
          <w:color w:val="333333"/>
          <w:kern w:val="0"/>
          <w:lang w:eastAsia="en-NZ"/>
          <w14:ligatures w14:val="none"/>
        </w:rPr>
      </w:pPr>
      <w:r w:rsidRPr="00073DE1">
        <w:rPr>
          <w:rFonts w:eastAsia="Times New Roman" w:cstheme="minorHAnsi"/>
          <w:b/>
          <w:bCs/>
          <w:color w:val="333333"/>
          <w:kern w:val="0"/>
          <w:lang w:eastAsia="en-NZ"/>
          <w14:ligatures w14:val="none"/>
        </w:rPr>
        <w:t xml:space="preserve">Activities and Support: </w:t>
      </w:r>
      <w:r w:rsidR="00BD153A" w:rsidRPr="00BD153A">
        <w:rPr>
          <w:rFonts w:eastAsia="Times New Roman" w:cstheme="minorHAnsi"/>
          <w:color w:val="333333"/>
          <w:kern w:val="0"/>
          <w:lang w:eastAsia="en-NZ"/>
          <w14:ligatures w14:val="none"/>
        </w:rPr>
        <w:t xml:space="preserve">Collaborate in the use of </w:t>
      </w:r>
      <w:proofErr w:type="spellStart"/>
      <w:r w:rsidR="00BD153A" w:rsidRPr="00BD153A">
        <w:rPr>
          <w:rFonts w:eastAsia="Times New Roman" w:cstheme="minorHAnsi"/>
          <w:color w:val="333333"/>
          <w:kern w:val="0"/>
          <w:lang w:eastAsia="en-NZ"/>
          <w14:ligatures w14:val="none"/>
        </w:rPr>
        <w:t>te</w:t>
      </w:r>
      <w:proofErr w:type="spellEnd"/>
      <w:r w:rsidR="00BD153A" w:rsidRPr="00BD153A">
        <w:rPr>
          <w:rFonts w:eastAsia="Times New Roman" w:cstheme="minorHAnsi"/>
          <w:color w:val="333333"/>
          <w:kern w:val="0"/>
          <w:lang w:eastAsia="en-NZ"/>
          <w14:ligatures w14:val="none"/>
        </w:rPr>
        <w:t xml:space="preserve"> </w:t>
      </w:r>
      <w:proofErr w:type="spellStart"/>
      <w:r w:rsidR="00BD153A" w:rsidRPr="00BD153A">
        <w:rPr>
          <w:rFonts w:eastAsia="Times New Roman" w:cstheme="minorHAnsi"/>
          <w:color w:val="333333"/>
          <w:kern w:val="0"/>
          <w:lang w:eastAsia="en-NZ"/>
          <w14:ligatures w14:val="none"/>
        </w:rPr>
        <w:t>ao</w:t>
      </w:r>
      <w:proofErr w:type="spellEnd"/>
      <w:r w:rsidR="00BD153A" w:rsidRPr="00BD153A">
        <w:rPr>
          <w:rFonts w:eastAsia="Times New Roman" w:cstheme="minorHAnsi"/>
          <w:color w:val="333333"/>
          <w:kern w:val="0"/>
          <w:lang w:eastAsia="en-NZ"/>
          <w14:ligatures w14:val="none"/>
        </w:rPr>
        <w:t xml:space="preserve"> Māori practice models to develop &amp; deliver meaningful, relevant, content &amp; activities that engage whanau within Te Whare and encourage participation in the wider community.</w:t>
      </w:r>
    </w:p>
    <w:p w14:paraId="3D1A8085" w14:textId="16AAAE59" w:rsidR="00BD153A" w:rsidRPr="00BD153A" w:rsidRDefault="00BD153A" w:rsidP="008E6AEB">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Develop and proactively maintain functional networks with other community agencies to ensure activities and support remains cutting edge and relevant.</w:t>
      </w:r>
    </w:p>
    <w:p w14:paraId="4C7938F9" w14:textId="77777777" w:rsidR="00073DE1" w:rsidRPr="00073DE1" w:rsidRDefault="008E6AEB" w:rsidP="003537CF">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b/>
          <w:bCs/>
          <w:color w:val="333333"/>
          <w:kern w:val="0"/>
          <w:lang w:eastAsia="en-NZ"/>
          <w14:ligatures w14:val="none"/>
        </w:rPr>
        <w:t>Relationships</w:t>
      </w:r>
      <w:r w:rsidRPr="00073DE1">
        <w:rPr>
          <w:rFonts w:eastAsia="Times New Roman" w:cstheme="minorHAnsi"/>
          <w:b/>
          <w:bCs/>
          <w:color w:val="333333"/>
          <w:kern w:val="0"/>
          <w:lang w:eastAsia="en-NZ"/>
          <w14:ligatures w14:val="none"/>
        </w:rPr>
        <w:t>,</w:t>
      </w:r>
      <w:r w:rsidRPr="00073DE1">
        <w:rPr>
          <w:rFonts w:eastAsia="Times New Roman" w:cstheme="minorHAnsi"/>
          <w:b/>
          <w:bCs/>
          <w:color w:val="333333"/>
          <w:kern w:val="0"/>
          <w:lang w:eastAsia="en-NZ"/>
          <w14:ligatures w14:val="none"/>
        </w:rPr>
        <w:t xml:space="preserve"> policy practice &amp;</w:t>
      </w:r>
      <w:r w:rsidRPr="00073DE1">
        <w:rPr>
          <w:rFonts w:eastAsia="Times New Roman" w:cstheme="minorHAnsi"/>
          <w:b/>
          <w:bCs/>
          <w:color w:val="333333"/>
          <w:kern w:val="0"/>
          <w:lang w:eastAsia="en-NZ"/>
          <w14:ligatures w14:val="none"/>
        </w:rPr>
        <w:t xml:space="preserve"> q</w:t>
      </w:r>
      <w:r w:rsidRPr="00073DE1">
        <w:rPr>
          <w:rFonts w:eastAsia="Times New Roman" w:cstheme="minorHAnsi"/>
          <w:b/>
          <w:bCs/>
          <w:color w:val="333333"/>
          <w:kern w:val="0"/>
          <w:lang w:eastAsia="en-NZ"/>
          <w14:ligatures w14:val="none"/>
        </w:rPr>
        <w:t xml:space="preserve">uality </w:t>
      </w:r>
      <w:r w:rsidRPr="00073DE1">
        <w:rPr>
          <w:rFonts w:eastAsia="Times New Roman" w:cstheme="minorHAnsi"/>
          <w:b/>
          <w:bCs/>
          <w:color w:val="333333"/>
          <w:kern w:val="0"/>
          <w:lang w:eastAsia="en-NZ"/>
          <w14:ligatures w14:val="none"/>
        </w:rPr>
        <w:t>r</w:t>
      </w:r>
      <w:r w:rsidRPr="00073DE1">
        <w:rPr>
          <w:rFonts w:eastAsia="Times New Roman" w:cstheme="minorHAnsi"/>
          <w:b/>
          <w:bCs/>
          <w:color w:val="333333"/>
          <w:kern w:val="0"/>
          <w:lang w:eastAsia="en-NZ"/>
          <w14:ligatures w14:val="none"/>
        </w:rPr>
        <w:t>esearch</w:t>
      </w:r>
      <w:r w:rsidRPr="00073DE1">
        <w:rPr>
          <w:rFonts w:eastAsia="Times New Roman" w:cstheme="minorHAnsi"/>
          <w:b/>
          <w:bCs/>
          <w:color w:val="333333"/>
          <w:kern w:val="0"/>
          <w:lang w:eastAsia="en-NZ"/>
          <w14:ligatures w14:val="none"/>
        </w:rPr>
        <w:t>:</w:t>
      </w:r>
      <w:r w:rsidR="00073DE1" w:rsidRPr="00073DE1">
        <w:rPr>
          <w:rFonts w:eastAsia="Times New Roman" w:cstheme="minorHAnsi"/>
          <w:b/>
          <w:bCs/>
          <w:color w:val="333333"/>
          <w:kern w:val="0"/>
          <w:lang w:eastAsia="en-NZ"/>
          <w14:ligatures w14:val="none"/>
        </w:rPr>
        <w:t xml:space="preserve"> </w:t>
      </w:r>
      <w:r w:rsidR="00073DE1" w:rsidRPr="00073DE1">
        <w:rPr>
          <w:rFonts w:eastAsia="Times New Roman" w:cstheme="minorHAnsi"/>
          <w:color w:val="333333"/>
          <w:kern w:val="0"/>
          <w:lang w:eastAsia="en-NZ"/>
          <w14:ligatures w14:val="none"/>
        </w:rPr>
        <w:t>Develops and maintains functional relationships with colleagues, supervisors, manager.</w:t>
      </w:r>
    </w:p>
    <w:p w14:paraId="62CB7F1A" w14:textId="6CA336C6" w:rsidR="003537CF" w:rsidRPr="00073DE1" w:rsidRDefault="003537CF" w:rsidP="003537CF">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Participates in and contributes to organisational reviews of</w:t>
      </w:r>
      <w:r w:rsidRPr="00073DE1">
        <w:rPr>
          <w:rFonts w:eastAsia="Times New Roman" w:cstheme="minorHAnsi"/>
          <w:color w:val="333333"/>
          <w:kern w:val="0"/>
          <w:lang w:eastAsia="en-NZ"/>
          <w14:ligatures w14:val="none"/>
        </w:rPr>
        <w:t xml:space="preserve"> </w:t>
      </w:r>
      <w:r w:rsidRPr="00073DE1">
        <w:rPr>
          <w:rFonts w:eastAsia="Times New Roman" w:cstheme="minorHAnsi"/>
          <w:color w:val="333333"/>
          <w:kern w:val="0"/>
          <w:lang w:eastAsia="en-NZ"/>
          <w14:ligatures w14:val="none"/>
        </w:rPr>
        <w:t>Policy/Procedure, Practice Guidelines and Practice Standards</w:t>
      </w:r>
    </w:p>
    <w:p w14:paraId="66523D71" w14:textId="7D27206E" w:rsidR="003537CF" w:rsidRPr="00073DE1" w:rsidRDefault="003537CF" w:rsidP="008E6AEB">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Develops work practices that ensure functional membership of the multidisciplinary residential teams.</w:t>
      </w:r>
    </w:p>
    <w:p w14:paraId="3CC15259" w14:textId="73DC5267" w:rsidR="00BD153A" w:rsidRDefault="008E6AEB" w:rsidP="008E6AEB">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 xml:space="preserve"> </w:t>
      </w:r>
      <w:r w:rsidR="00BD153A" w:rsidRPr="00BD153A">
        <w:rPr>
          <w:rFonts w:eastAsia="Times New Roman" w:cstheme="minorHAnsi"/>
          <w:color w:val="333333"/>
          <w:kern w:val="0"/>
          <w:lang w:eastAsia="en-NZ"/>
          <w14:ligatures w14:val="none"/>
        </w:rPr>
        <w:t>Participates in and contributes to the development and implementation of residential planning, quality initiatives, research, and evaluation activities.</w:t>
      </w:r>
    </w:p>
    <w:p w14:paraId="5118A35F" w14:textId="4E7197D9" w:rsidR="00073DE1" w:rsidRPr="00073DE1" w:rsidRDefault="00073DE1" w:rsidP="00073DE1">
      <w:pPr>
        <w:spacing w:before="100" w:beforeAutospacing="1" w:after="0" w:line="240" w:lineRule="auto"/>
        <w:rPr>
          <w:rFonts w:eastAsia="Times New Roman" w:cstheme="minorHAnsi"/>
          <w:color w:val="333333"/>
          <w:kern w:val="0"/>
          <w:lang w:eastAsia="en-NZ"/>
          <w14:ligatures w14:val="none"/>
        </w:rPr>
      </w:pPr>
      <w:r>
        <w:rPr>
          <w:rFonts w:eastAsia="Times New Roman" w:cstheme="minorHAnsi"/>
          <w:b/>
          <w:bCs/>
          <w:color w:val="333333"/>
          <w:kern w:val="0"/>
          <w:lang w:eastAsia="en-NZ"/>
          <w14:ligatures w14:val="none"/>
        </w:rPr>
        <w:t>Professional practice:</w:t>
      </w:r>
      <w:r w:rsidRPr="00073DE1">
        <w:t xml:space="preserve"> </w:t>
      </w:r>
      <w:r w:rsidRPr="00073DE1">
        <w:rPr>
          <w:rFonts w:eastAsia="Times New Roman" w:cstheme="minorHAnsi"/>
          <w:color w:val="333333"/>
          <w:kern w:val="0"/>
          <w:lang w:eastAsia="en-NZ"/>
          <w14:ligatures w14:val="none"/>
        </w:rPr>
        <w:t>Ensures competent management of own emotion regulation when dealing with client incidents using methods of de-escalation and role modelling pro-social behaviours.</w:t>
      </w:r>
    </w:p>
    <w:p w14:paraId="732C2422" w14:textId="77777777" w:rsidR="00073DE1" w:rsidRPr="00073DE1" w:rsidRDefault="00073DE1" w:rsidP="00073DE1">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Adhere to professional boundaries as outlined in the ACM Code of Ethics and Code of Conduct in all dealings with both co-workers and clients and external agency stakeholders.</w:t>
      </w:r>
    </w:p>
    <w:p w14:paraId="7C7EE393" w14:textId="77777777" w:rsidR="00073DE1" w:rsidRPr="00073DE1" w:rsidRDefault="00073DE1" w:rsidP="00073DE1">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 xml:space="preserve">Demonstrate a commitment to your professional development in respect of developing knowledge and skill as it relates to a Kaupapa Māori trauma informed environment. </w:t>
      </w:r>
    </w:p>
    <w:p w14:paraId="7269E5B6" w14:textId="77777777" w:rsidR="00073DE1" w:rsidRDefault="00073DE1" w:rsidP="00073DE1">
      <w:pPr>
        <w:spacing w:before="100" w:beforeAutospacing="1" w:after="0" w:line="240" w:lineRule="auto"/>
        <w:rPr>
          <w:rFonts w:eastAsia="Times New Roman" w:cstheme="minorHAnsi"/>
          <w:color w:val="333333"/>
          <w:kern w:val="0"/>
          <w:lang w:eastAsia="en-NZ"/>
          <w14:ligatures w14:val="none"/>
        </w:rPr>
      </w:pPr>
      <w:r w:rsidRPr="00073DE1">
        <w:rPr>
          <w:rFonts w:eastAsia="Times New Roman" w:cstheme="minorHAnsi"/>
          <w:color w:val="333333"/>
          <w:kern w:val="0"/>
          <w:lang w:eastAsia="en-NZ"/>
          <w14:ligatures w14:val="none"/>
        </w:rPr>
        <w:t>Proactively participate in external supervision monthly.  Ensure that agreed actions are completed and that the concerns and issues are raised and dealt with in a professional manner.</w:t>
      </w:r>
    </w:p>
    <w:p w14:paraId="1D3B76B1" w14:textId="78B5D394"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073DE1">
        <w:rPr>
          <w:rFonts w:asciiTheme="minorHAnsi" w:hAnsiTheme="minorHAnsi" w:cstheme="minorHAnsi"/>
          <w:b/>
          <w:bCs/>
          <w:color w:val="333333"/>
          <w:sz w:val="22"/>
          <w:szCs w:val="22"/>
        </w:rPr>
        <w:lastRenderedPageBreak/>
        <w:t>Health and Safety:</w:t>
      </w:r>
      <w:r w:rsidRPr="00073DE1">
        <w:rPr>
          <w:rFonts w:asciiTheme="minorHAnsi" w:eastAsiaTheme="minorHAnsi" w:hAnsiTheme="minorHAnsi" w:cstheme="minorHAnsi"/>
          <w:sz w:val="22"/>
          <w:szCs w:val="22"/>
          <w:shd w:val="clear" w:color="auto" w:fill="FFFFFF"/>
          <w:lang w:eastAsia="en-US"/>
        </w:rPr>
        <w:t xml:space="preserve"> </w:t>
      </w:r>
      <w:r w:rsidRPr="00A804DA">
        <w:rPr>
          <w:rFonts w:asciiTheme="minorHAnsi" w:eastAsiaTheme="minorHAnsi" w:hAnsiTheme="minorHAnsi" w:cstheme="minorHAnsi"/>
          <w:sz w:val="22"/>
          <w:szCs w:val="22"/>
          <w:shd w:val="clear" w:color="auto" w:fill="FFFFFF"/>
          <w:lang w:eastAsia="en-US"/>
        </w:rPr>
        <w:t xml:space="preserve">Maintain a safe and healthy work environment by role modelling and enforcing the ACM Health &amp; Safety Plan, complying with all Mission safety </w:t>
      </w:r>
      <w:proofErr w:type="gramStart"/>
      <w:r w:rsidRPr="00A804DA">
        <w:rPr>
          <w:rFonts w:asciiTheme="minorHAnsi" w:eastAsiaTheme="minorHAnsi" w:hAnsiTheme="minorHAnsi" w:cstheme="minorHAnsi"/>
          <w:sz w:val="22"/>
          <w:szCs w:val="22"/>
          <w:shd w:val="clear" w:color="auto" w:fill="FFFFFF"/>
          <w:lang w:eastAsia="en-US"/>
        </w:rPr>
        <w:t>procedures</w:t>
      </w:r>
      <w:proofErr w:type="gramEnd"/>
      <w:r w:rsidRPr="00A804DA">
        <w:rPr>
          <w:rFonts w:asciiTheme="minorHAnsi" w:eastAsiaTheme="minorHAnsi" w:hAnsiTheme="minorHAnsi" w:cstheme="minorHAnsi"/>
          <w:sz w:val="22"/>
          <w:szCs w:val="22"/>
          <w:shd w:val="clear" w:color="auto" w:fill="FFFFFF"/>
          <w:lang w:eastAsia="en-US"/>
        </w:rPr>
        <w:t xml:space="preserve"> and complying with legal regulations.</w:t>
      </w:r>
    </w:p>
    <w:p w14:paraId="0D452591"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30BEE72C" w14:textId="6A61FE2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A804DA">
        <w:rPr>
          <w:rFonts w:asciiTheme="minorHAnsi" w:eastAsiaTheme="minorHAnsi" w:hAnsiTheme="minorHAnsi" w:cstheme="minorHAnsi"/>
          <w:sz w:val="22"/>
          <w:szCs w:val="22"/>
          <w:shd w:val="clear" w:color="auto" w:fill="FFFFFF"/>
          <w:lang w:eastAsia="en-US"/>
        </w:rPr>
        <w:t xml:space="preserve">Ensure understanding and adherence to safety procedures including the use of radios, </w:t>
      </w:r>
      <w:r>
        <w:rPr>
          <w:rFonts w:asciiTheme="minorHAnsi" w:eastAsiaTheme="minorHAnsi" w:hAnsiTheme="minorHAnsi" w:cstheme="minorHAnsi"/>
          <w:sz w:val="22"/>
          <w:szCs w:val="22"/>
          <w:shd w:val="clear" w:color="auto" w:fill="FFFFFF"/>
          <w:lang w:eastAsia="en-US"/>
        </w:rPr>
        <w:t>Lone Worker</w:t>
      </w:r>
      <w:r w:rsidRPr="00A804DA">
        <w:rPr>
          <w:rFonts w:asciiTheme="minorHAnsi" w:eastAsiaTheme="minorHAnsi" w:hAnsiTheme="minorHAnsi" w:cstheme="minorHAnsi"/>
          <w:sz w:val="22"/>
          <w:szCs w:val="22"/>
          <w:shd w:val="clear" w:color="auto" w:fill="FFFFFF"/>
          <w:lang w:eastAsia="en-US"/>
        </w:rPr>
        <w:t xml:space="preserve"> personal safety devices, panic alarms and appropriate use of security cameras and footage.</w:t>
      </w:r>
    </w:p>
    <w:p w14:paraId="26B73F01"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5EF8CFCB"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A804DA">
        <w:rPr>
          <w:rFonts w:asciiTheme="minorHAnsi" w:eastAsiaTheme="minorHAnsi" w:hAnsiTheme="minorHAnsi" w:cstheme="minorHAnsi"/>
          <w:sz w:val="22"/>
          <w:szCs w:val="22"/>
          <w:shd w:val="clear" w:color="auto" w:fill="FFFFFF"/>
          <w:lang w:eastAsia="en-US"/>
        </w:rPr>
        <w:t xml:space="preserve">Ensure that all incidents are reported as per the Incident Management Procedure, and are recorded, analysed, reviewed and action taken to mitigate risks.  </w:t>
      </w:r>
    </w:p>
    <w:p w14:paraId="0A489510"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1D8B3306" w14:textId="671FCF72" w:rsidR="00073DE1"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Pr>
          <w:rFonts w:asciiTheme="minorHAnsi" w:eastAsiaTheme="minorHAnsi" w:hAnsiTheme="minorHAnsi" w:cstheme="minorHAnsi"/>
          <w:sz w:val="22"/>
          <w:szCs w:val="22"/>
          <w:shd w:val="clear" w:color="auto" w:fill="FFFFFF"/>
          <w:lang w:eastAsia="en-US"/>
        </w:rPr>
        <w:t>H</w:t>
      </w:r>
      <w:r w:rsidRPr="00A804DA">
        <w:rPr>
          <w:rFonts w:asciiTheme="minorHAnsi" w:eastAsiaTheme="minorHAnsi" w:hAnsiTheme="minorHAnsi" w:cstheme="minorHAnsi"/>
          <w:sz w:val="22"/>
          <w:szCs w:val="22"/>
          <w:shd w:val="clear" w:color="auto" w:fill="FFFFFF"/>
          <w:lang w:eastAsia="en-US"/>
        </w:rPr>
        <w:t>old the H&amp;S portfolio, ensure patterns are identified and action is taken to address issues and make the necessary changes to keep the environment safe.</w:t>
      </w:r>
    </w:p>
    <w:p w14:paraId="1A442161"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2C098485" w14:textId="296D11F8"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073DE1">
        <w:rPr>
          <w:rFonts w:asciiTheme="minorHAnsi" w:hAnsiTheme="minorHAnsi" w:cstheme="minorHAnsi"/>
          <w:b/>
          <w:bCs/>
          <w:color w:val="333333"/>
          <w:sz w:val="22"/>
          <w:szCs w:val="22"/>
        </w:rPr>
        <w:t>Being part of The Auckland City Mission:</w:t>
      </w:r>
      <w:r w:rsidRPr="00073DE1">
        <w:rPr>
          <w:rFonts w:asciiTheme="minorHAnsi" w:eastAsiaTheme="minorHAnsi" w:hAnsiTheme="minorHAnsi" w:cstheme="minorHAnsi"/>
          <w:sz w:val="22"/>
          <w:szCs w:val="22"/>
          <w:shd w:val="clear" w:color="auto" w:fill="FFFFFF"/>
          <w:lang w:eastAsia="en-US"/>
        </w:rPr>
        <w:t xml:space="preserve"> </w:t>
      </w:r>
      <w:r w:rsidRPr="00A804DA">
        <w:rPr>
          <w:rFonts w:asciiTheme="minorHAnsi" w:eastAsiaTheme="minorHAnsi" w:hAnsiTheme="minorHAnsi" w:cstheme="minorHAnsi"/>
          <w:sz w:val="22"/>
          <w:szCs w:val="22"/>
          <w:shd w:val="clear" w:color="auto" w:fill="FFFFFF"/>
          <w:lang w:eastAsia="en-US"/>
        </w:rPr>
        <w:t xml:space="preserve">Demonstrate a commitment to and respect for Te </w:t>
      </w:r>
      <w:proofErr w:type="spellStart"/>
      <w:r w:rsidRPr="00A804DA">
        <w:rPr>
          <w:rFonts w:asciiTheme="minorHAnsi" w:eastAsiaTheme="minorHAnsi" w:hAnsiTheme="minorHAnsi" w:cstheme="minorHAnsi"/>
          <w:sz w:val="22"/>
          <w:szCs w:val="22"/>
          <w:shd w:val="clear" w:color="auto" w:fill="FFFFFF"/>
          <w:lang w:eastAsia="en-US"/>
        </w:rPr>
        <w:t>Tiriti</w:t>
      </w:r>
      <w:proofErr w:type="spellEnd"/>
      <w:r w:rsidRPr="00A804DA">
        <w:rPr>
          <w:rFonts w:asciiTheme="minorHAnsi" w:eastAsiaTheme="minorHAnsi" w:hAnsiTheme="minorHAnsi" w:cstheme="minorHAnsi"/>
          <w:sz w:val="22"/>
          <w:szCs w:val="22"/>
          <w:shd w:val="clear" w:color="auto" w:fill="FFFFFF"/>
          <w:lang w:eastAsia="en-US"/>
        </w:rPr>
        <w:t xml:space="preserve"> O Waitangi and incorporate these into your work.</w:t>
      </w:r>
    </w:p>
    <w:p w14:paraId="042DA754"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66790027"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A804DA">
        <w:rPr>
          <w:rFonts w:asciiTheme="minorHAnsi" w:eastAsiaTheme="minorHAnsi" w:hAnsiTheme="minorHAnsi" w:cstheme="minorHAnsi"/>
          <w:sz w:val="22"/>
          <w:szCs w:val="22"/>
          <w:shd w:val="clear" w:color="auto" w:fill="FFFFFF"/>
          <w:lang w:eastAsia="en-US"/>
        </w:rPr>
        <w:t>Demonstrates individual responsibility and accountability, which reflect adherence to ACM Policy and Procedure, Practice Guidelines and Practice Standards.</w:t>
      </w:r>
    </w:p>
    <w:p w14:paraId="4B07D2AD"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062A1004"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A804DA">
        <w:rPr>
          <w:rFonts w:asciiTheme="minorHAnsi" w:eastAsiaTheme="minorHAnsi" w:hAnsiTheme="minorHAnsi" w:cstheme="minorHAnsi"/>
          <w:sz w:val="22"/>
          <w:szCs w:val="22"/>
          <w:shd w:val="clear" w:color="auto" w:fill="FFFFFF"/>
          <w:lang w:eastAsia="en-US"/>
        </w:rPr>
        <w:t>Constructively participate as part of Te Whare Hīnātore, committed to maintaining a positive work environment with co-workers.</w:t>
      </w:r>
    </w:p>
    <w:p w14:paraId="16B522C7"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3E03DE0C"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r w:rsidRPr="00A804DA">
        <w:rPr>
          <w:rFonts w:asciiTheme="minorHAnsi" w:eastAsiaTheme="minorHAnsi" w:hAnsiTheme="minorHAnsi" w:cstheme="minorHAnsi"/>
          <w:sz w:val="22"/>
          <w:szCs w:val="22"/>
          <w:shd w:val="clear" w:color="auto" w:fill="FFFFFF"/>
          <w:lang w:eastAsia="en-US"/>
        </w:rPr>
        <w:t xml:space="preserve">Act in a professional manner </w:t>
      </w:r>
      <w:proofErr w:type="gramStart"/>
      <w:r w:rsidRPr="00A804DA">
        <w:rPr>
          <w:rFonts w:asciiTheme="minorHAnsi" w:eastAsiaTheme="minorHAnsi" w:hAnsiTheme="minorHAnsi" w:cstheme="minorHAnsi"/>
          <w:sz w:val="22"/>
          <w:szCs w:val="22"/>
          <w:shd w:val="clear" w:color="auto" w:fill="FFFFFF"/>
          <w:lang w:eastAsia="en-US"/>
        </w:rPr>
        <w:t>at all times</w:t>
      </w:r>
      <w:proofErr w:type="gramEnd"/>
      <w:r w:rsidRPr="00A804DA">
        <w:rPr>
          <w:rFonts w:asciiTheme="minorHAnsi" w:eastAsiaTheme="minorHAnsi" w:hAnsiTheme="minorHAnsi" w:cstheme="minorHAnsi"/>
          <w:sz w:val="22"/>
          <w:szCs w:val="22"/>
          <w:shd w:val="clear" w:color="auto" w:fill="FFFFFF"/>
          <w:lang w:eastAsia="en-US"/>
        </w:rPr>
        <w:t xml:space="preserve"> when engaging with co-workers, clients and external stakeholders adhering to the ACM Code of Conduct and Ethics.</w:t>
      </w:r>
    </w:p>
    <w:p w14:paraId="356A3D37" w14:textId="77777777" w:rsidR="00073DE1" w:rsidRPr="00A804DA" w:rsidRDefault="00073DE1" w:rsidP="00073DE1">
      <w:pPr>
        <w:pStyle w:val="NormalWeb"/>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47BB2C10" w14:textId="77777777" w:rsidR="00073DE1" w:rsidRPr="00A804DA" w:rsidRDefault="00073DE1" w:rsidP="00073DE1">
      <w:pPr>
        <w:pStyle w:val="NormalWeb"/>
        <w:shd w:val="clear" w:color="auto" w:fill="FFFFFF"/>
        <w:spacing w:before="0" w:beforeAutospacing="0" w:after="0" w:afterAutospacing="0"/>
        <w:rPr>
          <w:rFonts w:cstheme="minorHAnsi"/>
          <w:lang w:val="en-GB"/>
        </w:rPr>
      </w:pPr>
      <w:r w:rsidRPr="00A804DA">
        <w:rPr>
          <w:rFonts w:asciiTheme="minorHAnsi" w:eastAsiaTheme="minorHAnsi" w:hAnsiTheme="minorHAnsi" w:cstheme="minorHAnsi"/>
          <w:sz w:val="22"/>
          <w:szCs w:val="22"/>
          <w:shd w:val="clear" w:color="auto" w:fill="FFFFFF"/>
          <w:lang w:eastAsia="en-US"/>
        </w:rPr>
        <w:t>Ensure that all relevant information is communicated to co-workers and the manager in a timely and professional manner</w:t>
      </w:r>
      <w:r w:rsidRPr="00A804DA">
        <w:rPr>
          <w:rFonts w:cstheme="minorHAnsi"/>
          <w:lang w:val="en-GB"/>
        </w:rPr>
        <w:t>.</w:t>
      </w:r>
    </w:p>
    <w:p w14:paraId="4E9C74DB" w14:textId="77777777" w:rsidR="00073DE1" w:rsidRDefault="00073DE1" w:rsidP="00073DE1">
      <w:pPr>
        <w:rPr>
          <w:rFonts w:cstheme="minorHAnsi"/>
          <w:lang w:val="en-GB"/>
        </w:rPr>
      </w:pPr>
    </w:p>
    <w:p w14:paraId="0B32E80C" w14:textId="6C673656" w:rsidR="00073DE1" w:rsidRPr="00A804DA" w:rsidRDefault="00073DE1" w:rsidP="00073DE1">
      <w:pPr>
        <w:rPr>
          <w:rFonts w:cstheme="minorHAnsi"/>
          <w:lang w:val="en-GB"/>
        </w:rPr>
      </w:pPr>
      <w:r w:rsidRPr="00A804DA">
        <w:rPr>
          <w:rFonts w:cstheme="minorHAnsi"/>
          <w:lang w:val="en-GB"/>
        </w:rPr>
        <w:t xml:space="preserve">Attend and proactively participate in all meetings, </w:t>
      </w:r>
      <w:proofErr w:type="gramStart"/>
      <w:r w:rsidRPr="00A804DA">
        <w:rPr>
          <w:rFonts w:cstheme="minorHAnsi"/>
          <w:lang w:val="en-GB"/>
        </w:rPr>
        <w:t>training</w:t>
      </w:r>
      <w:proofErr w:type="gramEnd"/>
      <w:r w:rsidRPr="00A804DA">
        <w:rPr>
          <w:rFonts w:cstheme="minorHAnsi"/>
          <w:lang w:val="en-GB"/>
        </w:rPr>
        <w:t xml:space="preserve"> and team activities.</w:t>
      </w:r>
    </w:p>
    <w:p w14:paraId="056F1D87" w14:textId="5366CA55" w:rsidR="00073DE1" w:rsidRPr="00073DE1" w:rsidRDefault="00073DE1" w:rsidP="00073DE1">
      <w:pPr>
        <w:spacing w:before="100" w:beforeAutospacing="1" w:after="0" w:line="240" w:lineRule="auto"/>
        <w:rPr>
          <w:rFonts w:eastAsia="Times New Roman" w:cstheme="minorHAnsi"/>
          <w:color w:val="333333"/>
          <w:kern w:val="0"/>
          <w:lang w:eastAsia="en-NZ"/>
          <w14:ligatures w14:val="none"/>
        </w:rPr>
      </w:pPr>
      <w:r w:rsidRPr="00A804DA">
        <w:rPr>
          <w:rFonts w:cstheme="minorHAnsi"/>
          <w:lang w:val="en-GB"/>
        </w:rPr>
        <w:t xml:space="preserve">Comply with all legislative and regulatory </w:t>
      </w:r>
      <w:proofErr w:type="gramStart"/>
      <w:r w:rsidRPr="00A804DA">
        <w:rPr>
          <w:rFonts w:cstheme="minorHAnsi"/>
          <w:lang w:val="en-GB"/>
        </w:rPr>
        <w:t>requirements, and</w:t>
      </w:r>
      <w:proofErr w:type="gramEnd"/>
      <w:r w:rsidRPr="00A804DA">
        <w:rPr>
          <w:rFonts w:cstheme="minorHAnsi"/>
          <w:lang w:val="en-GB"/>
        </w:rPr>
        <w:t xml:space="preserve"> report any breaches as soon as they become known.</w:t>
      </w:r>
    </w:p>
    <w:p w14:paraId="5F80E69D" w14:textId="1D4A7557" w:rsidR="00BD153A" w:rsidRDefault="00BD153A" w:rsidP="00BD153A">
      <w:pPr>
        <w:spacing w:line="240" w:lineRule="auto"/>
        <w:rPr>
          <w:rFonts w:eastAsia="Times New Roman" w:cstheme="minorHAnsi"/>
          <w:b/>
          <w:bCs/>
          <w:color w:val="333333"/>
          <w:kern w:val="0"/>
          <w:lang w:eastAsia="en-NZ"/>
          <w14:ligatures w14:val="none"/>
        </w:rPr>
      </w:pPr>
    </w:p>
    <w:p w14:paraId="086B3C03" w14:textId="114D4E93" w:rsidR="00073DE1" w:rsidRPr="00BD153A" w:rsidRDefault="00073DE1" w:rsidP="00BD153A">
      <w:pPr>
        <w:spacing w:line="240" w:lineRule="auto"/>
        <w:rPr>
          <w:rFonts w:eastAsia="Times New Roman" w:cstheme="minorHAnsi"/>
          <w:color w:val="333333"/>
          <w:kern w:val="0"/>
          <w:sz w:val="24"/>
          <w:szCs w:val="24"/>
          <w:lang w:eastAsia="en-NZ"/>
          <w14:ligatures w14:val="none"/>
        </w:rPr>
      </w:pPr>
      <w:r w:rsidRPr="00073DE1">
        <w:rPr>
          <w:rFonts w:eastAsia="Times New Roman" w:cstheme="minorHAnsi"/>
          <w:b/>
          <w:bCs/>
          <w:color w:val="333333"/>
          <w:kern w:val="0"/>
          <w:sz w:val="24"/>
          <w:szCs w:val="24"/>
          <w:lang w:eastAsia="en-NZ"/>
          <w14:ligatures w14:val="none"/>
        </w:rPr>
        <w:t>Qualifications and experience:</w:t>
      </w:r>
    </w:p>
    <w:p w14:paraId="693EF440" w14:textId="77777777" w:rsidR="00073DE1" w:rsidRDefault="00073DE1" w:rsidP="00073DE1">
      <w:pPr>
        <w:spacing w:after="100" w:afterAutospacing="1" w:line="240" w:lineRule="auto"/>
        <w:rPr>
          <w:rFonts w:eastAsia="Times New Roman" w:cstheme="minorHAnsi"/>
          <w:b/>
          <w:bCs/>
          <w:color w:val="333333"/>
          <w:kern w:val="0"/>
          <w:lang w:eastAsia="en-NZ"/>
          <w14:ligatures w14:val="none"/>
        </w:rPr>
      </w:pPr>
      <w:r w:rsidRPr="00073DE1">
        <w:rPr>
          <w:rFonts w:eastAsia="Times New Roman" w:cstheme="minorHAnsi"/>
          <w:b/>
          <w:bCs/>
          <w:color w:val="333333"/>
          <w:kern w:val="0"/>
          <w:lang w:eastAsia="en-NZ"/>
          <w14:ligatures w14:val="none"/>
        </w:rPr>
        <w:t>Qualifications</w:t>
      </w:r>
      <w:r>
        <w:rPr>
          <w:rFonts w:eastAsia="Times New Roman" w:cstheme="minorHAnsi"/>
          <w:b/>
          <w:bCs/>
          <w:color w:val="333333"/>
          <w:kern w:val="0"/>
          <w:lang w:eastAsia="en-NZ"/>
          <w14:ligatures w14:val="none"/>
        </w:rPr>
        <w:t>:</w:t>
      </w:r>
      <w:r w:rsidRPr="00073DE1">
        <w:rPr>
          <w:rFonts w:eastAsia="Times New Roman" w:cstheme="minorHAnsi"/>
          <w:b/>
          <w:bCs/>
          <w:color w:val="333333"/>
          <w:kern w:val="0"/>
          <w:lang w:eastAsia="en-NZ"/>
          <w14:ligatures w14:val="none"/>
        </w:rPr>
        <w:t xml:space="preserve"> </w:t>
      </w:r>
    </w:p>
    <w:p w14:paraId="7448FC26" w14:textId="2EFE34DE" w:rsidR="00073DE1" w:rsidRDefault="00BD153A" w:rsidP="00073DE1">
      <w:pPr>
        <w:spacing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NZ Registered clinician with current annual practicing certificate. </w:t>
      </w:r>
    </w:p>
    <w:p w14:paraId="1FD57FF6" w14:textId="1F5AAA6E" w:rsidR="00BD153A" w:rsidRPr="00BD153A" w:rsidRDefault="00BD153A" w:rsidP="00073DE1">
      <w:pPr>
        <w:spacing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Member of relevant Professional Association.</w:t>
      </w:r>
    </w:p>
    <w:p w14:paraId="5C9AB989" w14:textId="06367DA7" w:rsidR="00BD153A" w:rsidRPr="00BD153A" w:rsidRDefault="00073DE1" w:rsidP="00073DE1">
      <w:pPr>
        <w:spacing w:before="100" w:beforeAutospacing="1" w:after="100" w:afterAutospacing="1" w:line="240" w:lineRule="auto"/>
        <w:rPr>
          <w:rFonts w:eastAsia="Times New Roman" w:cstheme="minorHAnsi"/>
          <w:color w:val="333333"/>
          <w:kern w:val="0"/>
          <w:lang w:eastAsia="en-NZ"/>
          <w14:ligatures w14:val="none"/>
        </w:rPr>
      </w:pPr>
      <w:r>
        <w:rPr>
          <w:rFonts w:eastAsia="Times New Roman" w:cstheme="minorHAnsi"/>
          <w:b/>
          <w:bCs/>
          <w:color w:val="333333"/>
          <w:kern w:val="0"/>
          <w:lang w:eastAsia="en-NZ"/>
          <w14:ligatures w14:val="none"/>
        </w:rPr>
        <w:t xml:space="preserve">Experience: </w:t>
      </w:r>
      <w:r w:rsidR="00BD153A" w:rsidRPr="00BD153A">
        <w:rPr>
          <w:rFonts w:eastAsia="Times New Roman" w:cstheme="minorHAnsi"/>
          <w:color w:val="333333"/>
          <w:kern w:val="0"/>
          <w:lang w:eastAsia="en-NZ"/>
          <w14:ligatures w14:val="none"/>
        </w:rPr>
        <w:t>Previous experience working as a clinician developing treatment plans which include goal setting, interventions, and regular reviews.</w:t>
      </w:r>
    </w:p>
    <w:p w14:paraId="36CCAD50"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Excellent clinical assessment skills.</w:t>
      </w:r>
    </w:p>
    <w:p w14:paraId="6521A928"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 xml:space="preserve">Knowledge of the concepts and implications of Brief Intervention and Harm Reduction Models and willingness to work within these </w:t>
      </w:r>
      <w:proofErr w:type="gramStart"/>
      <w:r w:rsidRPr="00BD153A">
        <w:rPr>
          <w:rFonts w:eastAsia="Times New Roman" w:cstheme="minorHAnsi"/>
          <w:color w:val="333333"/>
          <w:kern w:val="0"/>
          <w:lang w:eastAsia="en-NZ"/>
          <w14:ligatures w14:val="none"/>
        </w:rPr>
        <w:t>frameworks</w:t>
      </w:r>
      <w:proofErr w:type="gramEnd"/>
    </w:p>
    <w:p w14:paraId="57634E3A"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Excellent written and verbal communication skills.</w:t>
      </w:r>
    </w:p>
    <w:p w14:paraId="17BCFA17"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lastRenderedPageBreak/>
        <w:t>Advanced skills in operating computers and computer based clinical notes systems, word-processing and online communications (email).</w:t>
      </w:r>
    </w:p>
    <w:p w14:paraId="47D2F0DD"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The ability to work both independently and as a member of a team.</w:t>
      </w:r>
    </w:p>
    <w:p w14:paraId="026F2415"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 xml:space="preserve">Willingness to support and participate in the organisation’s commitment to </w:t>
      </w:r>
      <w:proofErr w:type="spellStart"/>
      <w:r w:rsidRPr="00BD153A">
        <w:rPr>
          <w:rFonts w:eastAsia="Times New Roman" w:cstheme="minorHAnsi"/>
          <w:color w:val="333333"/>
          <w:kern w:val="0"/>
          <w:lang w:eastAsia="en-NZ"/>
          <w14:ligatures w14:val="none"/>
        </w:rPr>
        <w:t>kaupapa</w:t>
      </w:r>
      <w:proofErr w:type="spellEnd"/>
      <w:r w:rsidRPr="00BD153A">
        <w:rPr>
          <w:rFonts w:eastAsia="Times New Roman" w:cstheme="minorHAnsi"/>
          <w:color w:val="333333"/>
          <w:kern w:val="0"/>
          <w:lang w:eastAsia="en-NZ"/>
          <w14:ligatures w14:val="none"/>
        </w:rPr>
        <w:t xml:space="preserve"> Māori and Te </w:t>
      </w:r>
      <w:proofErr w:type="spellStart"/>
      <w:r w:rsidRPr="00BD153A">
        <w:rPr>
          <w:rFonts w:eastAsia="Times New Roman" w:cstheme="minorHAnsi"/>
          <w:color w:val="333333"/>
          <w:kern w:val="0"/>
          <w:lang w:eastAsia="en-NZ"/>
          <w14:ligatures w14:val="none"/>
        </w:rPr>
        <w:t>Tiriti</w:t>
      </w:r>
      <w:proofErr w:type="spellEnd"/>
      <w:r w:rsidRPr="00BD153A">
        <w:rPr>
          <w:rFonts w:eastAsia="Times New Roman" w:cstheme="minorHAnsi"/>
          <w:color w:val="333333"/>
          <w:kern w:val="0"/>
          <w:lang w:eastAsia="en-NZ"/>
          <w14:ligatures w14:val="none"/>
        </w:rPr>
        <w:t xml:space="preserve"> O Waitangi.</w:t>
      </w:r>
    </w:p>
    <w:p w14:paraId="7CC7EC47" w14:textId="77777777" w:rsidR="00BD153A" w:rsidRPr="00BD153A" w:rsidRDefault="00BD153A" w:rsidP="00073DE1">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A commitment to whānau involvement in the delivery</w:t>
      </w:r>
    </w:p>
    <w:p w14:paraId="1CC057E8" w14:textId="77777777" w:rsidR="00BD153A" w:rsidRPr="00BD153A" w:rsidRDefault="00BD153A" w:rsidP="00CD4F56">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Relevant experience and/or training in the alcohol and drug/mental health/occupational health field.</w:t>
      </w:r>
    </w:p>
    <w:p w14:paraId="19F93048" w14:textId="77777777" w:rsidR="00BD153A" w:rsidRPr="00BD153A" w:rsidRDefault="00BD153A" w:rsidP="00CD4F56">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Relevant experience and/or training in Clinical Supervision and/or supervision of student placements.</w:t>
      </w:r>
    </w:p>
    <w:p w14:paraId="07BDFB33" w14:textId="77777777" w:rsidR="00BD153A" w:rsidRPr="00BD153A" w:rsidRDefault="00BD153A" w:rsidP="00CD4F56">
      <w:pPr>
        <w:spacing w:before="100" w:beforeAutospacing="1" w:after="100" w:afterAutospacing="1"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Skills in therapeutic group work</w:t>
      </w:r>
    </w:p>
    <w:p w14:paraId="1E5A7A1E" w14:textId="77777777" w:rsidR="00BD153A" w:rsidRPr="00BD153A" w:rsidRDefault="00BD153A" w:rsidP="00CD4F56">
      <w:pPr>
        <w:spacing w:before="100" w:beforeAutospacing="1" w:after="0" w:line="240" w:lineRule="auto"/>
        <w:rPr>
          <w:rFonts w:eastAsia="Times New Roman" w:cstheme="minorHAnsi"/>
          <w:color w:val="333333"/>
          <w:kern w:val="0"/>
          <w:lang w:eastAsia="en-NZ"/>
          <w14:ligatures w14:val="none"/>
        </w:rPr>
      </w:pPr>
      <w:r w:rsidRPr="00BD153A">
        <w:rPr>
          <w:rFonts w:eastAsia="Times New Roman" w:cstheme="minorHAnsi"/>
          <w:color w:val="333333"/>
          <w:kern w:val="0"/>
          <w:lang w:eastAsia="en-NZ"/>
          <w14:ligatures w14:val="none"/>
        </w:rPr>
        <w:t>Full Clean New Zealand Drivers Licence.</w:t>
      </w:r>
    </w:p>
    <w:p w14:paraId="77EF5D9F" w14:textId="77777777" w:rsidR="00CD4F56" w:rsidRDefault="00CD4F56" w:rsidP="00BD153A">
      <w:pPr>
        <w:spacing w:line="240" w:lineRule="auto"/>
        <w:rPr>
          <w:rFonts w:eastAsia="Times New Roman" w:cstheme="minorHAnsi"/>
          <w:b/>
          <w:bCs/>
          <w:color w:val="333333"/>
          <w:kern w:val="0"/>
          <w:lang w:eastAsia="en-NZ"/>
          <w14:ligatures w14:val="none"/>
        </w:rPr>
      </w:pPr>
    </w:p>
    <w:p w14:paraId="5201C954" w14:textId="66D6AE62" w:rsidR="009E0CB4" w:rsidRDefault="00CD4F56">
      <w:pPr>
        <w:rPr>
          <w:rFonts w:eastAsia="Times New Roman" w:cstheme="minorHAnsi"/>
          <w:b/>
          <w:bCs/>
          <w:color w:val="333333"/>
          <w:kern w:val="0"/>
          <w:lang w:eastAsia="en-NZ"/>
          <w14:ligatures w14:val="none"/>
        </w:rPr>
      </w:pPr>
      <w:r>
        <w:rPr>
          <w:rFonts w:eastAsia="Times New Roman" w:cstheme="minorHAnsi"/>
          <w:b/>
          <w:bCs/>
          <w:color w:val="333333"/>
          <w:kern w:val="0"/>
          <w:lang w:eastAsia="en-NZ"/>
          <w14:ligatures w14:val="none"/>
        </w:rPr>
        <w:t>Key relationships:</w:t>
      </w:r>
    </w:p>
    <w:p w14:paraId="5A8E8030" w14:textId="43939780" w:rsidR="00CD4F56" w:rsidRPr="00A804DA" w:rsidRDefault="00CD4F56" w:rsidP="00CD4F56">
      <w:pPr>
        <w:spacing w:after="0"/>
        <w:ind w:left="2880" w:hanging="2880"/>
        <w:rPr>
          <w:rFonts w:cstheme="minorHAnsi"/>
          <w:shd w:val="clear" w:color="auto" w:fill="FFFFFF"/>
        </w:rPr>
      </w:pPr>
      <w:r w:rsidRPr="00A804DA">
        <w:rPr>
          <w:rFonts w:cstheme="minorHAnsi"/>
          <w:shd w:val="clear" w:color="auto" w:fill="FFFFFF"/>
        </w:rPr>
        <w:t>Internal</w:t>
      </w:r>
      <w:r w:rsidRPr="00A804DA">
        <w:rPr>
          <w:rFonts w:cstheme="minorHAnsi"/>
          <w:shd w:val="clear" w:color="auto" w:fill="FFFFFF"/>
        </w:rPr>
        <w:tab/>
      </w:r>
      <w:proofErr w:type="spellStart"/>
      <w:r>
        <w:rPr>
          <w:rFonts w:cstheme="minorHAnsi"/>
          <w:shd w:val="clear" w:color="auto" w:fill="FFFFFF"/>
        </w:rPr>
        <w:t>Kaiatarau</w:t>
      </w:r>
      <w:proofErr w:type="spellEnd"/>
      <w:r>
        <w:rPr>
          <w:rFonts w:cstheme="minorHAnsi"/>
          <w:shd w:val="clear" w:color="auto" w:fill="FFFFFF"/>
        </w:rPr>
        <w:t xml:space="preserve">, </w:t>
      </w:r>
      <w:proofErr w:type="spellStart"/>
      <w:r w:rsidRPr="00A804DA">
        <w:rPr>
          <w:rFonts w:cstheme="minorHAnsi"/>
          <w:shd w:val="clear" w:color="auto" w:fill="FFFFFF"/>
        </w:rPr>
        <w:t>Kaiwha</w:t>
      </w:r>
      <w:r>
        <w:rPr>
          <w:rFonts w:cstheme="minorHAnsi"/>
          <w:shd w:val="clear" w:color="auto" w:fill="FFFFFF"/>
        </w:rPr>
        <w:t>tu</w:t>
      </w:r>
      <w:proofErr w:type="spellEnd"/>
      <w:r w:rsidRPr="00A804DA">
        <w:rPr>
          <w:rFonts w:cstheme="minorHAnsi"/>
          <w:shd w:val="clear" w:color="auto" w:fill="FFFFFF"/>
        </w:rPr>
        <w:t xml:space="preserve">, </w:t>
      </w:r>
      <w:proofErr w:type="spellStart"/>
      <w:r w:rsidRPr="00A804DA">
        <w:rPr>
          <w:rFonts w:cstheme="minorHAnsi"/>
          <w:shd w:val="clear" w:color="auto" w:fill="FFFFFF"/>
        </w:rPr>
        <w:t>Kaitohutohu</w:t>
      </w:r>
      <w:proofErr w:type="spellEnd"/>
      <w:r w:rsidRPr="00A804DA">
        <w:rPr>
          <w:rFonts w:cstheme="minorHAnsi"/>
          <w:shd w:val="clear" w:color="auto" w:fill="FFFFFF"/>
        </w:rPr>
        <w:t xml:space="preserve">, </w:t>
      </w:r>
      <w:proofErr w:type="spellStart"/>
      <w:r w:rsidRPr="00A804DA">
        <w:rPr>
          <w:rFonts w:cstheme="minorHAnsi"/>
          <w:shd w:val="clear" w:color="auto" w:fill="FFFFFF"/>
        </w:rPr>
        <w:t>Kai</w:t>
      </w:r>
      <w:r>
        <w:rPr>
          <w:rFonts w:cstheme="minorHAnsi"/>
          <w:shd w:val="clear" w:color="auto" w:fill="FFFFFF"/>
        </w:rPr>
        <w:t>arahi</w:t>
      </w:r>
      <w:proofErr w:type="spellEnd"/>
      <w:r>
        <w:rPr>
          <w:rFonts w:cstheme="minorHAnsi"/>
          <w:shd w:val="clear" w:color="auto" w:fill="FFFFFF"/>
        </w:rPr>
        <w:t xml:space="preserve">, </w:t>
      </w:r>
      <w:proofErr w:type="spellStart"/>
      <w:r>
        <w:rPr>
          <w:rFonts w:cstheme="minorHAnsi"/>
          <w:shd w:val="clear" w:color="auto" w:fill="FFFFFF"/>
        </w:rPr>
        <w:t>Kaiawhina</w:t>
      </w:r>
      <w:proofErr w:type="spellEnd"/>
    </w:p>
    <w:p w14:paraId="27D8A14F" w14:textId="5214DEC7" w:rsidR="00CD4F56" w:rsidRPr="00A804DA" w:rsidRDefault="00CD4F56" w:rsidP="00CD4F56">
      <w:pPr>
        <w:spacing w:after="0"/>
        <w:ind w:left="2880"/>
        <w:rPr>
          <w:rFonts w:cstheme="minorHAnsi"/>
          <w:shd w:val="clear" w:color="auto" w:fill="FFFFFF"/>
        </w:rPr>
      </w:pPr>
      <w:r>
        <w:rPr>
          <w:rFonts w:cstheme="minorHAnsi"/>
          <w:shd w:val="clear" w:color="auto" w:fill="FFFFFF"/>
        </w:rPr>
        <w:t xml:space="preserve">Te </w:t>
      </w:r>
      <w:proofErr w:type="spellStart"/>
      <w:r>
        <w:rPr>
          <w:rFonts w:cstheme="minorHAnsi"/>
          <w:shd w:val="clear" w:color="auto" w:fill="FFFFFF"/>
        </w:rPr>
        <w:t>Whare</w:t>
      </w:r>
      <w:proofErr w:type="spellEnd"/>
      <w:r>
        <w:rPr>
          <w:rFonts w:cstheme="minorHAnsi"/>
          <w:shd w:val="clear" w:color="auto" w:fill="FFFFFF"/>
        </w:rPr>
        <w:t xml:space="preserve"> Hīnātore Co-Leads</w:t>
      </w:r>
      <w:r w:rsidRPr="00A804DA">
        <w:rPr>
          <w:rFonts w:cstheme="minorHAnsi"/>
          <w:shd w:val="clear" w:color="auto" w:fill="FFFFFF"/>
        </w:rPr>
        <w:br/>
        <w:t>All levels of Mission staff through to senior leaders</w:t>
      </w:r>
      <w:r w:rsidRPr="00A804DA">
        <w:rPr>
          <w:rFonts w:cstheme="minorHAnsi"/>
          <w:shd w:val="clear" w:color="auto" w:fill="FFFFFF"/>
        </w:rPr>
        <w:br/>
      </w:r>
    </w:p>
    <w:p w14:paraId="3CB10E72" w14:textId="10FC0A62" w:rsidR="00CD4F56" w:rsidRPr="00A804DA" w:rsidRDefault="00CD4F56" w:rsidP="00CD4F56">
      <w:pPr>
        <w:ind w:left="2880" w:hanging="2880"/>
        <w:rPr>
          <w:rFonts w:cstheme="minorHAnsi"/>
          <w:shd w:val="clear" w:color="auto" w:fill="FFFFFF"/>
        </w:rPr>
      </w:pPr>
      <w:r w:rsidRPr="00A804DA">
        <w:rPr>
          <w:rFonts w:cstheme="minorHAnsi"/>
          <w:shd w:val="clear" w:color="auto" w:fill="FFFFFF"/>
        </w:rPr>
        <w:t>External</w:t>
      </w:r>
      <w:r w:rsidRPr="00A804DA">
        <w:rPr>
          <w:rFonts w:cstheme="minorHAnsi"/>
          <w:shd w:val="clear" w:color="auto" w:fill="FFFFFF"/>
        </w:rPr>
        <w:tab/>
        <w:t>Multiple Government Agencies</w:t>
      </w:r>
      <w:r w:rsidRPr="00A804DA">
        <w:rPr>
          <w:rFonts w:cstheme="minorHAnsi"/>
          <w:shd w:val="clear" w:color="auto" w:fill="FFFFFF"/>
        </w:rPr>
        <w:br/>
        <w:t>Specialist services/Social Workers/Key Workers</w:t>
      </w:r>
      <w:r w:rsidRPr="00A804DA">
        <w:rPr>
          <w:rFonts w:cstheme="minorHAnsi"/>
          <w:shd w:val="clear" w:color="auto" w:fill="FFFFFF"/>
        </w:rPr>
        <w:br/>
        <w:t>Mental Health and Alcohol and Addiction Service providers</w:t>
      </w:r>
      <w:r w:rsidRPr="00A804DA">
        <w:rPr>
          <w:rFonts w:cstheme="minorHAnsi"/>
          <w:shd w:val="clear" w:color="auto" w:fill="FFFFFF"/>
        </w:rPr>
        <w:br/>
        <w:t>Iwi and Pa</w:t>
      </w:r>
      <w:r>
        <w:rPr>
          <w:rFonts w:cstheme="minorHAnsi"/>
          <w:shd w:val="clear" w:color="auto" w:fill="FFFFFF"/>
        </w:rPr>
        <w:t>s</w:t>
      </w:r>
      <w:r w:rsidRPr="00A804DA">
        <w:rPr>
          <w:rFonts w:cstheme="minorHAnsi"/>
          <w:shd w:val="clear" w:color="auto" w:fill="FFFFFF"/>
        </w:rPr>
        <w:t>ifi</w:t>
      </w:r>
      <w:r>
        <w:rPr>
          <w:rFonts w:cstheme="minorHAnsi"/>
          <w:shd w:val="clear" w:color="auto" w:fill="FFFFFF"/>
        </w:rPr>
        <w:t>k</w:t>
      </w:r>
      <w:r w:rsidRPr="00A804DA">
        <w:rPr>
          <w:rFonts w:cstheme="minorHAnsi"/>
          <w:shd w:val="clear" w:color="auto" w:fill="FFFFFF"/>
        </w:rPr>
        <w:t>a stakeholders</w:t>
      </w:r>
      <w:r w:rsidRPr="00A804DA">
        <w:rPr>
          <w:rFonts w:cstheme="minorHAnsi"/>
          <w:shd w:val="clear" w:color="auto" w:fill="FFFFFF"/>
        </w:rPr>
        <w:br/>
        <w:t xml:space="preserve">Sector organisations </w:t>
      </w:r>
      <w:r w:rsidRPr="00A804DA">
        <w:rPr>
          <w:rFonts w:cstheme="minorHAnsi"/>
          <w:shd w:val="clear" w:color="auto" w:fill="FFFFFF"/>
        </w:rPr>
        <w:br/>
        <w:t>Neighbours, Body Corporate, Community businesses and Schools</w:t>
      </w:r>
      <w:r w:rsidRPr="00A804DA">
        <w:rPr>
          <w:rFonts w:cstheme="minorHAnsi"/>
          <w:shd w:val="clear" w:color="auto" w:fill="FFFFFF"/>
        </w:rPr>
        <w:br/>
        <w:t>Families/Whānau of wāhine</w:t>
      </w:r>
      <w:r w:rsidRPr="00A804DA">
        <w:rPr>
          <w:rFonts w:cstheme="minorHAnsi"/>
          <w:shd w:val="clear" w:color="auto" w:fill="FFFFFF"/>
        </w:rPr>
        <w:br/>
        <w:t>Educational organisations</w:t>
      </w:r>
    </w:p>
    <w:p w14:paraId="1DEE5062" w14:textId="77777777" w:rsidR="00CD4F56" w:rsidRPr="00073DE1" w:rsidRDefault="00CD4F56"/>
    <w:sectPr w:rsidR="00CD4F56" w:rsidRPr="00073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5D"/>
    <w:multiLevelType w:val="multilevel"/>
    <w:tmpl w:val="875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82EAA"/>
    <w:multiLevelType w:val="multilevel"/>
    <w:tmpl w:val="C3B2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63A5F"/>
    <w:multiLevelType w:val="multilevel"/>
    <w:tmpl w:val="034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898158">
    <w:abstractNumId w:val="1"/>
  </w:num>
  <w:num w:numId="2" w16cid:durableId="1958874990">
    <w:abstractNumId w:val="0"/>
  </w:num>
  <w:num w:numId="3" w16cid:durableId="36930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3A"/>
    <w:rsid w:val="00073DE1"/>
    <w:rsid w:val="000F4C4C"/>
    <w:rsid w:val="003537CF"/>
    <w:rsid w:val="00560751"/>
    <w:rsid w:val="005D1B95"/>
    <w:rsid w:val="005D52BE"/>
    <w:rsid w:val="008E6AEB"/>
    <w:rsid w:val="009E0CB4"/>
    <w:rsid w:val="00BD153A"/>
    <w:rsid w:val="00C17711"/>
    <w:rsid w:val="00C4340E"/>
    <w:rsid w:val="00C578AD"/>
    <w:rsid w:val="00CD4F56"/>
    <w:rsid w:val="00D43C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A7F7"/>
  <w15:chartTrackingRefBased/>
  <w15:docId w15:val="{E95A667C-B700-49F1-B41E-20468A9A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NZ"/>
      <w14:ligatures w14:val="none"/>
    </w:rPr>
  </w:style>
  <w:style w:type="character" w:customStyle="1" w:styleId="HTMLPreformattedChar">
    <w:name w:val="HTML Preformatted Char"/>
    <w:basedOn w:val="DefaultParagraphFont"/>
    <w:link w:val="HTMLPreformatted"/>
    <w:uiPriority w:val="99"/>
    <w:semiHidden/>
    <w:rsid w:val="00BD153A"/>
    <w:rPr>
      <w:rFonts w:ascii="Courier New" w:eastAsia="Times New Roman" w:hAnsi="Courier New" w:cs="Courier New"/>
      <w:kern w:val="0"/>
      <w:sz w:val="20"/>
      <w:szCs w:val="20"/>
      <w:lang w:eastAsia="en-NZ"/>
      <w14:ligatures w14:val="none"/>
    </w:rPr>
  </w:style>
  <w:style w:type="paragraph" w:customStyle="1" w:styleId="richtexteditorblock2vsd">
    <w:name w:val="richtexteditor__block___2vs_d"/>
    <w:basedOn w:val="Normal"/>
    <w:rsid w:val="00BD153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59"/>
    <w:rsid w:val="00073D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3DE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6287">
      <w:bodyDiv w:val="1"/>
      <w:marLeft w:val="0"/>
      <w:marRight w:val="0"/>
      <w:marTop w:val="0"/>
      <w:marBottom w:val="0"/>
      <w:divBdr>
        <w:top w:val="none" w:sz="0" w:space="0" w:color="auto"/>
        <w:left w:val="none" w:sz="0" w:space="0" w:color="auto"/>
        <w:bottom w:val="none" w:sz="0" w:space="0" w:color="auto"/>
        <w:right w:val="none" w:sz="0" w:space="0" w:color="auto"/>
      </w:divBdr>
      <w:divsChild>
        <w:div w:id="1969968014">
          <w:marLeft w:val="0"/>
          <w:marRight w:val="0"/>
          <w:marTop w:val="0"/>
          <w:marBottom w:val="0"/>
          <w:divBdr>
            <w:top w:val="none" w:sz="0" w:space="0" w:color="auto"/>
            <w:left w:val="none" w:sz="0" w:space="0" w:color="auto"/>
            <w:bottom w:val="none" w:sz="0" w:space="0" w:color="auto"/>
            <w:right w:val="none" w:sz="0" w:space="0" w:color="auto"/>
          </w:divBdr>
          <w:divsChild>
            <w:div w:id="2041780959">
              <w:marLeft w:val="0"/>
              <w:marRight w:val="0"/>
              <w:marTop w:val="0"/>
              <w:marBottom w:val="0"/>
              <w:divBdr>
                <w:top w:val="none" w:sz="0" w:space="0" w:color="auto"/>
                <w:left w:val="none" w:sz="0" w:space="0" w:color="auto"/>
                <w:bottom w:val="none" w:sz="0" w:space="0" w:color="auto"/>
                <w:right w:val="none" w:sz="0" w:space="0" w:color="auto"/>
              </w:divBdr>
              <w:divsChild>
                <w:div w:id="12564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469">
          <w:marLeft w:val="0"/>
          <w:marRight w:val="0"/>
          <w:marTop w:val="0"/>
          <w:marBottom w:val="0"/>
          <w:divBdr>
            <w:top w:val="none" w:sz="0" w:space="0" w:color="auto"/>
            <w:left w:val="none" w:sz="0" w:space="0" w:color="auto"/>
            <w:bottom w:val="none" w:sz="0" w:space="0" w:color="auto"/>
            <w:right w:val="none" w:sz="0" w:space="0" w:color="auto"/>
          </w:divBdr>
          <w:divsChild>
            <w:div w:id="1371877350">
              <w:marLeft w:val="0"/>
              <w:marRight w:val="0"/>
              <w:marTop w:val="0"/>
              <w:marBottom w:val="0"/>
              <w:divBdr>
                <w:top w:val="none" w:sz="0" w:space="0" w:color="auto"/>
                <w:left w:val="none" w:sz="0" w:space="0" w:color="auto"/>
                <w:bottom w:val="none" w:sz="0" w:space="0" w:color="auto"/>
                <w:right w:val="none" w:sz="0" w:space="0" w:color="auto"/>
              </w:divBdr>
              <w:divsChild>
                <w:div w:id="120929913">
                  <w:marLeft w:val="0"/>
                  <w:marRight w:val="0"/>
                  <w:marTop w:val="0"/>
                  <w:marBottom w:val="0"/>
                  <w:divBdr>
                    <w:top w:val="none" w:sz="0" w:space="0" w:color="auto"/>
                    <w:left w:val="none" w:sz="0" w:space="0" w:color="auto"/>
                    <w:bottom w:val="none" w:sz="0" w:space="0" w:color="auto"/>
                    <w:right w:val="none" w:sz="0" w:space="0" w:color="auto"/>
                  </w:divBdr>
                  <w:divsChild>
                    <w:div w:id="1524395106">
                      <w:marLeft w:val="0"/>
                      <w:marRight w:val="0"/>
                      <w:marTop w:val="0"/>
                      <w:marBottom w:val="0"/>
                      <w:divBdr>
                        <w:top w:val="none" w:sz="0" w:space="0" w:color="auto"/>
                        <w:left w:val="none" w:sz="0" w:space="0" w:color="auto"/>
                        <w:bottom w:val="none" w:sz="0" w:space="0" w:color="auto"/>
                        <w:right w:val="none" w:sz="0" w:space="0" w:color="auto"/>
                      </w:divBdr>
                      <w:divsChild>
                        <w:div w:id="1159805385">
                          <w:marLeft w:val="0"/>
                          <w:marRight w:val="0"/>
                          <w:marTop w:val="0"/>
                          <w:marBottom w:val="0"/>
                          <w:divBdr>
                            <w:top w:val="none" w:sz="0" w:space="0" w:color="auto"/>
                            <w:left w:val="none" w:sz="0" w:space="0" w:color="auto"/>
                            <w:bottom w:val="none" w:sz="0" w:space="0" w:color="auto"/>
                            <w:right w:val="none" w:sz="0" w:space="0" w:color="auto"/>
                          </w:divBdr>
                          <w:divsChild>
                            <w:div w:id="179247808">
                              <w:marLeft w:val="0"/>
                              <w:marRight w:val="0"/>
                              <w:marTop w:val="0"/>
                              <w:marBottom w:val="0"/>
                              <w:divBdr>
                                <w:top w:val="none" w:sz="0" w:space="0" w:color="auto"/>
                                <w:left w:val="none" w:sz="0" w:space="0" w:color="auto"/>
                                <w:bottom w:val="none" w:sz="0" w:space="0" w:color="auto"/>
                                <w:right w:val="none" w:sz="0" w:space="0" w:color="auto"/>
                              </w:divBdr>
                              <w:divsChild>
                                <w:div w:id="1314024429">
                                  <w:marLeft w:val="0"/>
                                  <w:marRight w:val="0"/>
                                  <w:marTop w:val="0"/>
                                  <w:marBottom w:val="0"/>
                                  <w:divBdr>
                                    <w:top w:val="none" w:sz="0" w:space="0" w:color="auto"/>
                                    <w:left w:val="none" w:sz="0" w:space="0" w:color="auto"/>
                                    <w:bottom w:val="none" w:sz="0" w:space="0" w:color="auto"/>
                                    <w:right w:val="none" w:sz="0" w:space="0" w:color="auto"/>
                                  </w:divBdr>
                                  <w:divsChild>
                                    <w:div w:id="198206099">
                                      <w:marLeft w:val="0"/>
                                      <w:marRight w:val="0"/>
                                      <w:marTop w:val="0"/>
                                      <w:marBottom w:val="0"/>
                                      <w:divBdr>
                                        <w:top w:val="none" w:sz="0" w:space="0" w:color="auto"/>
                                        <w:left w:val="none" w:sz="0" w:space="0" w:color="auto"/>
                                        <w:bottom w:val="none" w:sz="0" w:space="0" w:color="auto"/>
                                        <w:right w:val="none" w:sz="0" w:space="0" w:color="auto"/>
                                      </w:divBdr>
                                      <w:divsChild>
                                        <w:div w:id="884172607">
                                          <w:marLeft w:val="0"/>
                                          <w:marRight w:val="0"/>
                                          <w:marTop w:val="0"/>
                                          <w:marBottom w:val="0"/>
                                          <w:divBdr>
                                            <w:top w:val="none" w:sz="0" w:space="0" w:color="auto"/>
                                            <w:left w:val="none" w:sz="0" w:space="0" w:color="auto"/>
                                            <w:bottom w:val="none" w:sz="0" w:space="0" w:color="auto"/>
                                            <w:right w:val="none" w:sz="0" w:space="0" w:color="auto"/>
                                          </w:divBdr>
                                          <w:divsChild>
                                            <w:div w:id="985403147">
                                              <w:marLeft w:val="0"/>
                                              <w:marRight w:val="0"/>
                                              <w:marTop w:val="0"/>
                                              <w:marBottom w:val="0"/>
                                              <w:divBdr>
                                                <w:top w:val="none" w:sz="0" w:space="0" w:color="auto"/>
                                                <w:left w:val="none" w:sz="0" w:space="0" w:color="auto"/>
                                                <w:bottom w:val="none" w:sz="0" w:space="0" w:color="auto"/>
                                                <w:right w:val="none" w:sz="0" w:space="0" w:color="auto"/>
                                              </w:divBdr>
                                              <w:divsChild>
                                                <w:div w:id="170486987">
                                                  <w:marLeft w:val="0"/>
                                                  <w:marRight w:val="0"/>
                                                  <w:marTop w:val="0"/>
                                                  <w:marBottom w:val="210"/>
                                                  <w:divBdr>
                                                    <w:top w:val="none" w:sz="0" w:space="0" w:color="auto"/>
                                                    <w:left w:val="none" w:sz="0" w:space="0" w:color="auto"/>
                                                    <w:bottom w:val="none" w:sz="0" w:space="0" w:color="auto"/>
                                                    <w:right w:val="none" w:sz="0" w:space="0" w:color="auto"/>
                                                  </w:divBdr>
                                                </w:div>
                                                <w:div w:id="1340350856">
                                                  <w:marLeft w:val="0"/>
                                                  <w:marRight w:val="0"/>
                                                  <w:marTop w:val="210"/>
                                                  <w:marBottom w:val="210"/>
                                                  <w:divBdr>
                                                    <w:top w:val="none" w:sz="0" w:space="0" w:color="auto"/>
                                                    <w:left w:val="none" w:sz="0" w:space="0" w:color="auto"/>
                                                    <w:bottom w:val="none" w:sz="0" w:space="0" w:color="auto"/>
                                                    <w:right w:val="none" w:sz="0" w:space="0" w:color="auto"/>
                                                  </w:divBdr>
                                                </w:div>
                                                <w:div w:id="1714505153">
                                                  <w:marLeft w:val="0"/>
                                                  <w:marRight w:val="0"/>
                                                  <w:marTop w:val="210"/>
                                                  <w:marBottom w:val="210"/>
                                                  <w:divBdr>
                                                    <w:top w:val="none" w:sz="0" w:space="0" w:color="auto"/>
                                                    <w:left w:val="none" w:sz="0" w:space="0" w:color="auto"/>
                                                    <w:bottom w:val="none" w:sz="0" w:space="0" w:color="auto"/>
                                                    <w:right w:val="none" w:sz="0" w:space="0" w:color="auto"/>
                                                  </w:divBdr>
                                                </w:div>
                                                <w:div w:id="610016288">
                                                  <w:marLeft w:val="0"/>
                                                  <w:marRight w:val="0"/>
                                                  <w:marTop w:val="210"/>
                                                  <w:marBottom w:val="210"/>
                                                  <w:divBdr>
                                                    <w:top w:val="none" w:sz="0" w:space="0" w:color="auto"/>
                                                    <w:left w:val="none" w:sz="0" w:space="0" w:color="auto"/>
                                                    <w:bottom w:val="none" w:sz="0" w:space="0" w:color="auto"/>
                                                    <w:right w:val="none" w:sz="0" w:space="0" w:color="auto"/>
                                                  </w:divBdr>
                                                </w:div>
                                                <w:div w:id="1729374641">
                                                  <w:marLeft w:val="0"/>
                                                  <w:marRight w:val="0"/>
                                                  <w:marTop w:val="210"/>
                                                  <w:marBottom w:val="210"/>
                                                  <w:divBdr>
                                                    <w:top w:val="none" w:sz="0" w:space="0" w:color="auto"/>
                                                    <w:left w:val="none" w:sz="0" w:space="0" w:color="auto"/>
                                                    <w:bottom w:val="none" w:sz="0" w:space="0" w:color="auto"/>
                                                    <w:right w:val="none" w:sz="0" w:space="0" w:color="auto"/>
                                                  </w:divBdr>
                                                </w:div>
                                                <w:div w:id="832454652">
                                                  <w:marLeft w:val="0"/>
                                                  <w:marRight w:val="0"/>
                                                  <w:marTop w:val="210"/>
                                                  <w:marBottom w:val="210"/>
                                                  <w:divBdr>
                                                    <w:top w:val="none" w:sz="0" w:space="0" w:color="auto"/>
                                                    <w:left w:val="none" w:sz="0" w:space="0" w:color="auto"/>
                                                    <w:bottom w:val="none" w:sz="0" w:space="0" w:color="auto"/>
                                                    <w:right w:val="none" w:sz="0" w:space="0" w:color="auto"/>
                                                  </w:divBdr>
                                                </w:div>
                                                <w:div w:id="79013198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Rawhiti</dc:creator>
  <cp:keywords/>
  <dc:description/>
  <cp:lastModifiedBy>Hayley Rawhiti</cp:lastModifiedBy>
  <cp:revision>1</cp:revision>
  <dcterms:created xsi:type="dcterms:W3CDTF">2024-07-10T22:01:00Z</dcterms:created>
  <dcterms:modified xsi:type="dcterms:W3CDTF">2024-07-10T23:38:00Z</dcterms:modified>
</cp:coreProperties>
</file>