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16C9A" w:rsidRDefault="00BF2FB6">
      <w:pPr>
        <w:pStyle w:val="Heading1"/>
        <w:jc w:val="center"/>
        <w:rPr>
          <w:noProof/>
        </w:rPr>
      </w:pPr>
      <w:r w:rsidRPr="008913CC">
        <w:rPr>
          <w:noProof/>
        </w:rPr>
        <w:drawing>
          <wp:inline distT="0" distB="0" distL="0" distR="0" wp14:anchorId="2006DA87" wp14:editId="07777777">
            <wp:extent cx="952500" cy="80962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809625"/>
                    </a:xfrm>
                    <a:prstGeom prst="rect">
                      <a:avLst/>
                    </a:prstGeom>
                    <a:noFill/>
                    <a:ln>
                      <a:noFill/>
                    </a:ln>
                  </pic:spPr>
                </pic:pic>
              </a:graphicData>
            </a:graphic>
          </wp:inline>
        </w:drawing>
      </w:r>
    </w:p>
    <w:p w14:paraId="0A37501D" w14:textId="77777777" w:rsidR="00886FA7" w:rsidRPr="00886FA7" w:rsidRDefault="00886FA7" w:rsidP="00886FA7"/>
    <w:p w14:paraId="68487D91" w14:textId="77777777" w:rsidR="00D16C9A" w:rsidRDefault="00722BBB" w:rsidP="00D16C9A">
      <w:pPr>
        <w:pStyle w:val="Heading1"/>
        <w:jc w:val="center"/>
        <w:rPr>
          <w:sz w:val="32"/>
        </w:rPr>
      </w:pPr>
      <w:r>
        <w:rPr>
          <w:sz w:val="32"/>
        </w:rPr>
        <w:t>Position Description</w:t>
      </w:r>
    </w:p>
    <w:p w14:paraId="5DAB6C7B" w14:textId="77777777" w:rsidR="00D16C9A" w:rsidRDefault="00D16C9A" w:rsidP="00D16C9A">
      <w:pPr>
        <w:pStyle w:val="Heading1"/>
        <w:jc w:val="center"/>
        <w:rPr>
          <w:sz w:val="32"/>
        </w:rPr>
      </w:pPr>
    </w:p>
    <w:p w14:paraId="2E12C698" w14:textId="77777777" w:rsidR="00D66554" w:rsidRDefault="00722BBB" w:rsidP="00D16C9A">
      <w:pPr>
        <w:pStyle w:val="Heading1"/>
        <w:jc w:val="center"/>
        <w:rPr>
          <w:sz w:val="28"/>
        </w:rPr>
      </w:pPr>
      <w:r>
        <w:rPr>
          <w:sz w:val="28"/>
        </w:rPr>
        <w:t>Role</w:t>
      </w:r>
      <w:r w:rsidR="00D66554" w:rsidRPr="00D66554">
        <w:rPr>
          <w:sz w:val="28"/>
        </w:rPr>
        <w:t>:</w:t>
      </w:r>
      <w:r w:rsidRPr="00D66554">
        <w:rPr>
          <w:sz w:val="28"/>
        </w:rPr>
        <w:t xml:space="preserve"> </w:t>
      </w:r>
      <w:r w:rsidR="00D66554" w:rsidRPr="00D66554">
        <w:rPr>
          <w:sz w:val="28"/>
        </w:rPr>
        <w:tab/>
      </w:r>
      <w:r w:rsidR="0058515F">
        <w:rPr>
          <w:sz w:val="28"/>
        </w:rPr>
        <w:t xml:space="preserve"> </w:t>
      </w:r>
      <w:r w:rsidR="00282BBB">
        <w:rPr>
          <w:sz w:val="28"/>
        </w:rPr>
        <w:t>Wairua Practitioner</w:t>
      </w:r>
      <w:r w:rsidR="002036B2">
        <w:rPr>
          <w:sz w:val="28"/>
        </w:rPr>
        <w:t xml:space="preserve"> – Te Ara Whakamana Tangata</w:t>
      </w:r>
    </w:p>
    <w:p w14:paraId="02EB378F" w14:textId="77777777" w:rsidR="00342012" w:rsidRPr="00342012" w:rsidRDefault="00342012" w:rsidP="00342012"/>
    <w:tbl>
      <w:tblPr>
        <w:tblpPr w:leftFromText="180" w:rightFromText="180" w:vertAnchor="text" w:horzAnchor="margin" w:tblpXSpec="center" w:tblpY="161"/>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000" w:firstRow="0" w:lastRow="0" w:firstColumn="0" w:lastColumn="0" w:noHBand="0" w:noVBand="0"/>
      </w:tblPr>
      <w:tblGrid>
        <w:gridCol w:w="2235"/>
        <w:gridCol w:w="8274"/>
      </w:tblGrid>
      <w:tr w:rsidR="00342012" w:rsidRPr="00C2300A" w14:paraId="6A033072" w14:textId="77777777" w:rsidTr="000B7498">
        <w:tc>
          <w:tcPr>
            <w:tcW w:w="2235" w:type="dxa"/>
            <w:shd w:val="clear" w:color="auto" w:fill="D9E2F3"/>
          </w:tcPr>
          <w:p w14:paraId="5970710A" w14:textId="77777777" w:rsidR="00342012" w:rsidRPr="00C2300A" w:rsidRDefault="00342012" w:rsidP="001748BA">
            <w:pPr>
              <w:rPr>
                <w:rFonts w:ascii="Calibri" w:hAnsi="Calibri" w:cs="Calibri"/>
                <w:b/>
                <w:bCs/>
              </w:rPr>
            </w:pPr>
            <w:r w:rsidRPr="00C2300A">
              <w:rPr>
                <w:rFonts w:ascii="Calibri" w:hAnsi="Calibri" w:cs="Calibri"/>
                <w:b/>
                <w:bCs/>
              </w:rPr>
              <w:t xml:space="preserve">Reports to </w:t>
            </w:r>
          </w:p>
        </w:tc>
        <w:tc>
          <w:tcPr>
            <w:tcW w:w="8274" w:type="dxa"/>
            <w:shd w:val="clear" w:color="auto" w:fill="D9E2F3"/>
          </w:tcPr>
          <w:p w14:paraId="473FB5E3" w14:textId="77777777" w:rsidR="00342012" w:rsidRPr="00C2300A" w:rsidRDefault="00282BBB" w:rsidP="00F73BF7">
            <w:pPr>
              <w:rPr>
                <w:rFonts w:ascii="Calibri" w:hAnsi="Calibri" w:cs="Calibri"/>
                <w:b/>
                <w:bCs/>
              </w:rPr>
            </w:pPr>
            <w:r>
              <w:rPr>
                <w:rFonts w:ascii="Calibri" w:hAnsi="Calibri" w:cs="Calibri"/>
                <w:b/>
                <w:bCs/>
              </w:rPr>
              <w:t xml:space="preserve">Team Leader </w:t>
            </w:r>
          </w:p>
        </w:tc>
      </w:tr>
      <w:tr w:rsidR="00342012" w:rsidRPr="00C2300A" w14:paraId="4829F1CF" w14:textId="77777777" w:rsidTr="000B7498">
        <w:trPr>
          <w:trHeight w:val="666"/>
        </w:trPr>
        <w:tc>
          <w:tcPr>
            <w:tcW w:w="2235" w:type="dxa"/>
            <w:shd w:val="clear" w:color="auto" w:fill="D9E2F3"/>
          </w:tcPr>
          <w:p w14:paraId="1D2B207C" w14:textId="77777777" w:rsidR="00342012" w:rsidRPr="00C2300A" w:rsidRDefault="00342012" w:rsidP="001748BA">
            <w:pPr>
              <w:pStyle w:val="Heading1"/>
              <w:rPr>
                <w:rFonts w:ascii="Calibri" w:hAnsi="Calibri" w:cs="Calibri"/>
              </w:rPr>
            </w:pPr>
            <w:r w:rsidRPr="00C2300A">
              <w:rPr>
                <w:rFonts w:ascii="Calibri" w:hAnsi="Calibri" w:cs="Calibri"/>
              </w:rPr>
              <w:t>Location</w:t>
            </w:r>
          </w:p>
        </w:tc>
        <w:tc>
          <w:tcPr>
            <w:tcW w:w="8274" w:type="dxa"/>
            <w:shd w:val="clear" w:color="auto" w:fill="D9E2F3"/>
          </w:tcPr>
          <w:p w14:paraId="51EDB463" w14:textId="77777777" w:rsidR="00342012" w:rsidRDefault="00171C94" w:rsidP="001748BA">
            <w:pPr>
              <w:jc w:val="both"/>
              <w:rPr>
                <w:rFonts w:ascii="Calibri" w:hAnsi="Calibri" w:cs="Calibri"/>
                <w:noProof/>
              </w:rPr>
            </w:pPr>
            <w:r>
              <w:rPr>
                <w:rFonts w:ascii="Calibri" w:hAnsi="Calibri" w:cs="Calibri"/>
                <w:noProof/>
              </w:rPr>
              <w:t>HomeGround – Hobson st</w:t>
            </w:r>
          </w:p>
          <w:p w14:paraId="2EF6CFD5" w14:textId="77777777" w:rsidR="009017E4" w:rsidRPr="00C2300A" w:rsidRDefault="009017E4" w:rsidP="001748BA">
            <w:pPr>
              <w:jc w:val="both"/>
              <w:rPr>
                <w:rFonts w:ascii="Calibri" w:hAnsi="Calibri" w:cs="Calibri"/>
                <w:color w:val="000000"/>
                <w:highlight w:val="cyan"/>
                <w:lang w:val="en-GB"/>
              </w:rPr>
            </w:pPr>
            <w:r w:rsidRPr="009017E4">
              <w:rPr>
                <w:rFonts w:ascii="Calibri" w:hAnsi="Calibri" w:cs="Calibri"/>
                <w:noProof/>
              </w:rPr>
              <w:t>Te Ao Mārama – Day Street</w:t>
            </w:r>
          </w:p>
        </w:tc>
      </w:tr>
      <w:tr w:rsidR="00342012" w:rsidRPr="00C2300A" w14:paraId="3AE404E0" w14:textId="77777777" w:rsidTr="000B7498">
        <w:tc>
          <w:tcPr>
            <w:tcW w:w="2235" w:type="dxa"/>
            <w:shd w:val="clear" w:color="auto" w:fill="D9E2F3"/>
          </w:tcPr>
          <w:p w14:paraId="4EDA9B92" w14:textId="77777777" w:rsidR="00342012" w:rsidRPr="00C2300A" w:rsidRDefault="000B7498" w:rsidP="001748BA">
            <w:pPr>
              <w:rPr>
                <w:rFonts w:ascii="Calibri" w:hAnsi="Calibri" w:cs="Calibri"/>
                <w:b/>
                <w:bCs/>
              </w:rPr>
            </w:pPr>
            <w:r>
              <w:rPr>
                <w:rFonts w:ascii="Calibri" w:hAnsi="Calibri" w:cs="Calibri"/>
                <w:b/>
                <w:bCs/>
              </w:rPr>
              <w:t>Direct Reports</w:t>
            </w:r>
          </w:p>
        </w:tc>
        <w:tc>
          <w:tcPr>
            <w:tcW w:w="8274" w:type="dxa"/>
            <w:shd w:val="clear" w:color="auto" w:fill="D9E2F3"/>
          </w:tcPr>
          <w:p w14:paraId="0AD173BB" w14:textId="77777777" w:rsidR="00342012" w:rsidRPr="00C2300A" w:rsidRDefault="001B0310" w:rsidP="00D2308B">
            <w:pPr>
              <w:jc w:val="both"/>
              <w:rPr>
                <w:rFonts w:ascii="Calibri" w:hAnsi="Calibri" w:cs="Calibri"/>
              </w:rPr>
            </w:pPr>
            <w:r>
              <w:rPr>
                <w:rFonts w:ascii="Calibri" w:hAnsi="Calibri" w:cs="Calibri"/>
              </w:rPr>
              <w:t>Nil</w:t>
            </w:r>
          </w:p>
        </w:tc>
      </w:tr>
      <w:tr w:rsidR="000B7498" w:rsidRPr="00C2300A" w14:paraId="1977132F" w14:textId="77777777" w:rsidTr="000B7498">
        <w:tc>
          <w:tcPr>
            <w:tcW w:w="2235" w:type="dxa"/>
            <w:shd w:val="clear" w:color="auto" w:fill="D9E2F3"/>
          </w:tcPr>
          <w:p w14:paraId="71B5905F" w14:textId="77777777" w:rsidR="000B7498" w:rsidRDefault="000B7498" w:rsidP="001748BA">
            <w:pPr>
              <w:rPr>
                <w:rFonts w:ascii="Calibri" w:hAnsi="Calibri" w:cs="Calibri"/>
                <w:b/>
                <w:bCs/>
              </w:rPr>
            </w:pPr>
            <w:r>
              <w:rPr>
                <w:rFonts w:ascii="Calibri" w:hAnsi="Calibri" w:cs="Calibri"/>
                <w:b/>
                <w:bCs/>
              </w:rPr>
              <w:t>Key Relationships</w:t>
            </w:r>
          </w:p>
        </w:tc>
        <w:tc>
          <w:tcPr>
            <w:tcW w:w="8274" w:type="dxa"/>
            <w:shd w:val="clear" w:color="auto" w:fill="D9E2F3"/>
          </w:tcPr>
          <w:p w14:paraId="056D48CF" w14:textId="77777777" w:rsidR="000B7498" w:rsidRDefault="000B7498" w:rsidP="00D2308B">
            <w:pPr>
              <w:jc w:val="both"/>
              <w:rPr>
                <w:rFonts w:ascii="Calibri" w:hAnsi="Calibri" w:cs="Calibri"/>
              </w:rPr>
            </w:pPr>
            <w:r>
              <w:rPr>
                <w:rFonts w:ascii="Calibri" w:hAnsi="Calibri" w:cs="Calibri"/>
              </w:rPr>
              <w:t>Tenancy</w:t>
            </w:r>
            <w:r w:rsidR="009017E4">
              <w:rPr>
                <w:rFonts w:ascii="Calibri" w:hAnsi="Calibri" w:cs="Calibri"/>
              </w:rPr>
              <w:t xml:space="preserve"> Team</w:t>
            </w:r>
          </w:p>
          <w:p w14:paraId="5FECDBFF" w14:textId="77777777" w:rsidR="000B7498" w:rsidRDefault="000B7498" w:rsidP="00D2308B">
            <w:pPr>
              <w:jc w:val="both"/>
              <w:rPr>
                <w:rFonts w:ascii="Calibri" w:hAnsi="Calibri" w:cs="Calibri"/>
              </w:rPr>
            </w:pPr>
            <w:r>
              <w:rPr>
                <w:rFonts w:ascii="Calibri" w:hAnsi="Calibri" w:cs="Calibri"/>
              </w:rPr>
              <w:t xml:space="preserve">Manurau </w:t>
            </w:r>
          </w:p>
          <w:p w14:paraId="7E7E4653" w14:textId="77777777" w:rsidR="000B7498" w:rsidRDefault="000B7498" w:rsidP="00D2308B">
            <w:pPr>
              <w:jc w:val="both"/>
              <w:rPr>
                <w:rFonts w:ascii="Calibri" w:hAnsi="Calibri" w:cs="Calibri"/>
              </w:rPr>
            </w:pPr>
            <w:r>
              <w:rPr>
                <w:rFonts w:ascii="Calibri" w:hAnsi="Calibri" w:cs="Calibri"/>
              </w:rPr>
              <w:t>Managers Street to Home, Supportive Housing, Tenancy</w:t>
            </w:r>
          </w:p>
          <w:p w14:paraId="0900C7C7" w14:textId="77777777" w:rsidR="009017E4" w:rsidRDefault="009017E4" w:rsidP="00D2308B">
            <w:pPr>
              <w:jc w:val="both"/>
              <w:rPr>
                <w:rFonts w:ascii="Calibri" w:hAnsi="Calibri" w:cs="Calibri"/>
              </w:rPr>
            </w:pPr>
            <w:r>
              <w:rPr>
                <w:rFonts w:ascii="Calibri" w:hAnsi="Calibri" w:cs="Calibri"/>
              </w:rPr>
              <w:t xml:space="preserve">Te Ara Whakamana Tangata </w:t>
            </w:r>
            <w:proofErr w:type="spellStart"/>
            <w:r>
              <w:rPr>
                <w:rFonts w:ascii="Calibri" w:hAnsi="Calibri" w:cs="Calibri"/>
              </w:rPr>
              <w:t>rōpū</w:t>
            </w:r>
            <w:proofErr w:type="spellEnd"/>
          </w:p>
          <w:p w14:paraId="6A05A809" w14:textId="77777777" w:rsidR="009017E4" w:rsidRPr="00FD750D" w:rsidRDefault="009017E4" w:rsidP="00D2308B">
            <w:pPr>
              <w:jc w:val="both"/>
              <w:rPr>
                <w:rFonts w:ascii="Calibri" w:hAnsi="Calibri" w:cs="Calibri"/>
              </w:rPr>
            </w:pPr>
          </w:p>
        </w:tc>
      </w:tr>
      <w:tr w:rsidR="001B0310" w:rsidRPr="00C2300A" w14:paraId="1F392EEC" w14:textId="77777777" w:rsidTr="000B7498">
        <w:tc>
          <w:tcPr>
            <w:tcW w:w="2235" w:type="dxa"/>
            <w:shd w:val="clear" w:color="auto" w:fill="D9E2F3"/>
          </w:tcPr>
          <w:p w14:paraId="632B82A7" w14:textId="77777777" w:rsidR="001B0310" w:rsidRDefault="001B0310" w:rsidP="001748BA">
            <w:pPr>
              <w:rPr>
                <w:rFonts w:ascii="Calibri" w:hAnsi="Calibri" w:cs="Calibri"/>
                <w:b/>
                <w:bCs/>
              </w:rPr>
            </w:pPr>
            <w:r>
              <w:rPr>
                <w:rFonts w:ascii="Calibri" w:hAnsi="Calibri" w:cs="Calibri"/>
                <w:b/>
                <w:bCs/>
              </w:rPr>
              <w:t>External Relationships</w:t>
            </w:r>
          </w:p>
        </w:tc>
        <w:tc>
          <w:tcPr>
            <w:tcW w:w="8274" w:type="dxa"/>
            <w:shd w:val="clear" w:color="auto" w:fill="D9E2F3"/>
          </w:tcPr>
          <w:p w14:paraId="29637E35" w14:textId="77777777" w:rsidR="001B0310" w:rsidRDefault="001B0310" w:rsidP="00D2308B">
            <w:pPr>
              <w:jc w:val="both"/>
              <w:rPr>
                <w:rFonts w:ascii="Calibri" w:hAnsi="Calibri" w:cs="Calibri"/>
              </w:rPr>
            </w:pPr>
            <w:r>
              <w:rPr>
                <w:rFonts w:ascii="Calibri" w:hAnsi="Calibri" w:cs="Calibri"/>
              </w:rPr>
              <w:t>Community Mental Health services, such as</w:t>
            </w:r>
            <w:r w:rsidR="00AC7FFA">
              <w:rPr>
                <w:rFonts w:ascii="Calibri" w:hAnsi="Calibri" w:cs="Calibri"/>
              </w:rPr>
              <w:t>;</w:t>
            </w:r>
          </w:p>
          <w:p w14:paraId="72CBC85B" w14:textId="77777777" w:rsidR="001B0310" w:rsidRDefault="001B0310" w:rsidP="00D2308B">
            <w:pPr>
              <w:jc w:val="both"/>
              <w:rPr>
                <w:rFonts w:ascii="Calibri" w:hAnsi="Calibri" w:cs="Calibri"/>
              </w:rPr>
            </w:pPr>
            <w:r>
              <w:rPr>
                <w:rFonts w:ascii="Calibri" w:hAnsi="Calibri" w:cs="Calibri"/>
              </w:rPr>
              <w:t xml:space="preserve">ACOS (Assertive Community Outreach Service), </w:t>
            </w:r>
          </w:p>
          <w:p w14:paraId="3193B96A" w14:textId="77777777" w:rsidR="001B0310" w:rsidRDefault="001B0310" w:rsidP="00D2308B">
            <w:pPr>
              <w:jc w:val="both"/>
              <w:rPr>
                <w:rFonts w:ascii="Calibri" w:hAnsi="Calibri" w:cs="Calibri"/>
              </w:rPr>
            </w:pPr>
            <w:r>
              <w:rPr>
                <w:rFonts w:ascii="Calibri" w:hAnsi="Calibri" w:cs="Calibri"/>
              </w:rPr>
              <w:t>Taylor Centre,</w:t>
            </w:r>
          </w:p>
          <w:p w14:paraId="746763C2" w14:textId="77777777" w:rsidR="00AC7FFA" w:rsidRDefault="001B0310" w:rsidP="00D2308B">
            <w:pPr>
              <w:jc w:val="both"/>
              <w:rPr>
                <w:rFonts w:ascii="Calibri" w:hAnsi="Calibri" w:cs="Calibri"/>
              </w:rPr>
            </w:pPr>
            <w:r>
              <w:rPr>
                <w:rFonts w:ascii="Calibri" w:hAnsi="Calibri" w:cs="Calibri"/>
              </w:rPr>
              <w:t xml:space="preserve"> Te </w:t>
            </w:r>
            <w:proofErr w:type="spellStart"/>
            <w:r>
              <w:rPr>
                <w:rFonts w:ascii="Calibri" w:hAnsi="Calibri" w:cs="Calibri"/>
              </w:rPr>
              <w:t>Whetu</w:t>
            </w:r>
            <w:proofErr w:type="spellEnd"/>
            <w:r>
              <w:rPr>
                <w:rFonts w:ascii="Calibri" w:hAnsi="Calibri" w:cs="Calibri"/>
              </w:rPr>
              <w:t xml:space="preserve"> Tawera </w:t>
            </w:r>
          </w:p>
          <w:p w14:paraId="4DF67995" w14:textId="77777777" w:rsidR="001B0310" w:rsidRDefault="00AC7FFA" w:rsidP="00D2308B">
            <w:pPr>
              <w:jc w:val="both"/>
              <w:rPr>
                <w:rFonts w:ascii="Calibri" w:hAnsi="Calibri" w:cs="Calibri"/>
              </w:rPr>
            </w:pPr>
            <w:r>
              <w:rPr>
                <w:rFonts w:ascii="Calibri" w:hAnsi="Calibri" w:cs="Calibri"/>
              </w:rPr>
              <w:t xml:space="preserve">Manawa Ora </w:t>
            </w:r>
            <w:r w:rsidR="001B0310">
              <w:rPr>
                <w:rFonts w:ascii="Calibri" w:hAnsi="Calibri" w:cs="Calibri"/>
              </w:rPr>
              <w:t>etc</w:t>
            </w:r>
          </w:p>
        </w:tc>
      </w:tr>
    </w:tbl>
    <w:p w14:paraId="5A39BBE3" w14:textId="77777777" w:rsidR="000C696A" w:rsidRPr="000C696A" w:rsidRDefault="000C696A" w:rsidP="000C696A"/>
    <w:tbl>
      <w:tblPr>
        <w:tblpPr w:leftFromText="180" w:rightFromText="180" w:vertAnchor="text" w:horzAnchor="page" w:tblpX="923" w:tblpY="142"/>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9"/>
      </w:tblGrid>
      <w:tr w:rsidR="00DD3987" w:rsidRPr="00FD750D" w14:paraId="5CA331AA" w14:textId="77777777" w:rsidTr="001748BA">
        <w:tc>
          <w:tcPr>
            <w:tcW w:w="10509" w:type="dxa"/>
            <w:tcBorders>
              <w:top w:val="double" w:sz="4" w:space="0" w:color="auto"/>
              <w:left w:val="nil"/>
              <w:bottom w:val="double" w:sz="4" w:space="0" w:color="auto"/>
            </w:tcBorders>
            <w:shd w:val="clear" w:color="auto" w:fill="D9E2F3"/>
          </w:tcPr>
          <w:p w14:paraId="76796FBB" w14:textId="77777777" w:rsidR="00DD3987" w:rsidRPr="00171C94" w:rsidRDefault="00DD3987" w:rsidP="00171C94">
            <w:pPr>
              <w:shd w:val="clear" w:color="auto" w:fill="D9E2F3"/>
              <w:rPr>
                <w:rFonts w:ascii="Calibri" w:hAnsi="Calibri" w:cs="Calibri"/>
                <w:b/>
                <w:bCs/>
                <w:noProof/>
              </w:rPr>
            </w:pPr>
            <w:r w:rsidRPr="00FD750D">
              <w:rPr>
                <w:rFonts w:ascii="Calibri" w:hAnsi="Calibri" w:cs="Calibri"/>
                <w:b/>
                <w:bCs/>
                <w:noProof/>
              </w:rPr>
              <w:t>Our Mission – O Tātou Kaupapa</w:t>
            </w:r>
          </w:p>
        </w:tc>
      </w:tr>
      <w:tr w:rsidR="00DD3987" w:rsidRPr="00FD750D" w14:paraId="24F8E1FE" w14:textId="77777777" w:rsidTr="007528AE">
        <w:tc>
          <w:tcPr>
            <w:tcW w:w="10509" w:type="dxa"/>
            <w:tcBorders>
              <w:top w:val="double" w:sz="4" w:space="0" w:color="auto"/>
              <w:left w:val="nil"/>
              <w:bottom w:val="double" w:sz="4" w:space="0" w:color="auto"/>
              <w:right w:val="nil"/>
            </w:tcBorders>
            <w:shd w:val="clear" w:color="auto" w:fill="auto"/>
          </w:tcPr>
          <w:p w14:paraId="2236BFEE" w14:textId="77777777" w:rsidR="00DD3987" w:rsidRPr="00FD750D" w:rsidRDefault="00DD3987" w:rsidP="007528AE">
            <w:pPr>
              <w:pStyle w:val="Header"/>
              <w:tabs>
                <w:tab w:val="clear" w:pos="4153"/>
                <w:tab w:val="clear" w:pos="8306"/>
              </w:tabs>
              <w:rPr>
                <w:rFonts w:ascii="Calibri" w:hAnsi="Calibri" w:cs="Calibri"/>
                <w:lang w:val="en-GB" w:eastAsia="en-NZ"/>
              </w:rPr>
            </w:pPr>
            <w:r w:rsidRPr="00FD750D">
              <w:rPr>
                <w:rFonts w:ascii="Calibri" w:hAnsi="Calibri" w:cs="Calibri"/>
                <w:lang w:val="en-GB" w:eastAsia="en-NZ"/>
              </w:rPr>
              <w:t xml:space="preserve">Together we stand with those in desperate need. We provide immediate relief and pathways to enable long term wellbeing. </w:t>
            </w:r>
          </w:p>
          <w:p w14:paraId="41C8F396" w14:textId="77777777" w:rsidR="00DD3987" w:rsidRDefault="00DD3987" w:rsidP="00DD3987">
            <w:pPr>
              <w:pStyle w:val="Header"/>
              <w:tabs>
                <w:tab w:val="clear" w:pos="4153"/>
                <w:tab w:val="clear" w:pos="8306"/>
              </w:tabs>
              <w:ind w:left="720"/>
              <w:rPr>
                <w:rFonts w:ascii="Calibri" w:hAnsi="Calibri" w:cs="Calibri"/>
              </w:rPr>
            </w:pPr>
          </w:p>
          <w:p w14:paraId="72A3D3EC" w14:textId="77777777" w:rsidR="00D2308B" w:rsidRPr="00FD750D" w:rsidRDefault="00D2308B" w:rsidP="00DD3987">
            <w:pPr>
              <w:pStyle w:val="Header"/>
              <w:tabs>
                <w:tab w:val="clear" w:pos="4153"/>
                <w:tab w:val="clear" w:pos="8306"/>
              </w:tabs>
              <w:ind w:left="720"/>
              <w:rPr>
                <w:rFonts w:ascii="Calibri" w:hAnsi="Calibri" w:cs="Calibri"/>
              </w:rPr>
            </w:pPr>
          </w:p>
        </w:tc>
      </w:tr>
      <w:tr w:rsidR="00DD3987" w:rsidRPr="00FD750D" w14:paraId="541937ED" w14:textId="77777777" w:rsidTr="007528AE">
        <w:tc>
          <w:tcPr>
            <w:tcW w:w="10509" w:type="dxa"/>
            <w:tcBorders>
              <w:top w:val="double" w:sz="4" w:space="0" w:color="auto"/>
              <w:left w:val="nil"/>
              <w:bottom w:val="double" w:sz="4" w:space="0" w:color="auto"/>
              <w:right w:val="nil"/>
            </w:tcBorders>
            <w:shd w:val="clear" w:color="auto" w:fill="C0C0C0"/>
          </w:tcPr>
          <w:p w14:paraId="53EF3B68" w14:textId="77777777" w:rsidR="00DD3987" w:rsidRPr="00FD750D" w:rsidRDefault="00DD3987" w:rsidP="00171C94">
            <w:pPr>
              <w:shd w:val="clear" w:color="auto" w:fill="D9E2F3"/>
              <w:rPr>
                <w:rFonts w:ascii="Calibri" w:hAnsi="Calibri" w:cs="Calibri"/>
                <w:b/>
                <w:bCs/>
                <w:noProof/>
              </w:rPr>
            </w:pPr>
            <w:r w:rsidRPr="00FD750D">
              <w:rPr>
                <w:rFonts w:ascii="Calibri" w:hAnsi="Calibri" w:cs="Calibri"/>
                <w:b/>
                <w:bCs/>
                <w:noProof/>
              </w:rPr>
              <w:t>Our Values – O Tātou Mātāpono</w:t>
            </w:r>
          </w:p>
        </w:tc>
      </w:tr>
      <w:tr w:rsidR="00DD3987" w:rsidRPr="00FD750D" w14:paraId="2EA9E4F2" w14:textId="77777777" w:rsidTr="007528AE">
        <w:tc>
          <w:tcPr>
            <w:tcW w:w="10509" w:type="dxa"/>
            <w:tcBorders>
              <w:top w:val="double" w:sz="4" w:space="0" w:color="auto"/>
              <w:left w:val="nil"/>
              <w:bottom w:val="double" w:sz="4" w:space="0" w:color="auto"/>
              <w:right w:val="nil"/>
            </w:tcBorders>
            <w:shd w:val="clear" w:color="auto" w:fill="auto"/>
          </w:tcPr>
          <w:p w14:paraId="1CFE879E" w14:textId="77777777" w:rsidR="00DD3987" w:rsidRPr="00FD750D" w:rsidRDefault="00DD3987" w:rsidP="007528AE">
            <w:pPr>
              <w:pStyle w:val="Header"/>
              <w:tabs>
                <w:tab w:val="clear" w:pos="4153"/>
                <w:tab w:val="clear" w:pos="8306"/>
              </w:tabs>
              <w:rPr>
                <w:rFonts w:ascii="Calibri" w:hAnsi="Calibri" w:cs="Calibri"/>
                <w:b/>
                <w:bCs/>
                <w:lang w:val="en-GB" w:eastAsia="en-NZ"/>
              </w:rPr>
            </w:pPr>
            <w:proofErr w:type="spellStart"/>
            <w:r w:rsidRPr="00FD750D">
              <w:rPr>
                <w:rFonts w:ascii="Calibri" w:hAnsi="Calibri" w:cs="Calibri"/>
                <w:b/>
                <w:bCs/>
                <w:lang w:val="en-GB" w:eastAsia="en-NZ"/>
              </w:rPr>
              <w:t>Manaakitanga</w:t>
            </w:r>
            <w:proofErr w:type="spellEnd"/>
          </w:p>
          <w:p w14:paraId="56352D9B" w14:textId="77777777" w:rsidR="00DD3987" w:rsidRPr="00FD750D" w:rsidRDefault="00DD3987" w:rsidP="007528AE">
            <w:pPr>
              <w:pStyle w:val="Header"/>
              <w:tabs>
                <w:tab w:val="clear" w:pos="4153"/>
                <w:tab w:val="clear" w:pos="8306"/>
              </w:tabs>
              <w:rPr>
                <w:rFonts w:ascii="Calibri" w:hAnsi="Calibri" w:cs="Calibri"/>
                <w:lang w:val="en-GB" w:eastAsia="en-NZ"/>
              </w:rPr>
            </w:pPr>
            <w:proofErr w:type="spellStart"/>
            <w:r w:rsidRPr="00FD750D">
              <w:rPr>
                <w:rFonts w:ascii="Calibri" w:hAnsi="Calibri" w:cs="Calibri"/>
                <w:lang w:val="en-GB" w:eastAsia="en-NZ"/>
              </w:rPr>
              <w:t>Manaakitanga</w:t>
            </w:r>
            <w:proofErr w:type="spellEnd"/>
            <w:r w:rsidRPr="00FD750D">
              <w:rPr>
                <w:rFonts w:ascii="Calibri" w:hAnsi="Calibri" w:cs="Calibri"/>
                <w:lang w:val="en-GB" w:eastAsia="en-NZ"/>
              </w:rPr>
              <w:t xml:space="preserve"> is behaviour that acknowledges the mana of others as having equal or greater importance than one’s own, through the expression of aroha, hospitality, generosity, and mutual respect.</w:t>
            </w:r>
          </w:p>
          <w:p w14:paraId="0D0B940D" w14:textId="77777777" w:rsidR="00DD3987" w:rsidRPr="00FD750D" w:rsidRDefault="00DD3987" w:rsidP="007528AE">
            <w:pPr>
              <w:pStyle w:val="Header"/>
              <w:tabs>
                <w:tab w:val="clear" w:pos="4153"/>
                <w:tab w:val="clear" w:pos="8306"/>
              </w:tabs>
              <w:rPr>
                <w:rFonts w:ascii="Calibri" w:hAnsi="Calibri" w:cs="Calibri"/>
                <w:lang w:val="en-GB" w:eastAsia="en-NZ"/>
              </w:rPr>
            </w:pPr>
          </w:p>
          <w:p w14:paraId="7FB7242B" w14:textId="77777777" w:rsidR="00DD3987" w:rsidRPr="00FD750D" w:rsidRDefault="00DD3987" w:rsidP="007528AE">
            <w:pPr>
              <w:pStyle w:val="Header"/>
              <w:tabs>
                <w:tab w:val="clear" w:pos="4153"/>
                <w:tab w:val="clear" w:pos="8306"/>
              </w:tabs>
              <w:rPr>
                <w:rFonts w:ascii="Calibri" w:hAnsi="Calibri" w:cs="Calibri"/>
                <w:b/>
                <w:bCs/>
                <w:lang w:val="en-GB" w:eastAsia="en-NZ"/>
              </w:rPr>
            </w:pPr>
            <w:proofErr w:type="spellStart"/>
            <w:r w:rsidRPr="00FD750D">
              <w:rPr>
                <w:rFonts w:ascii="Calibri" w:hAnsi="Calibri" w:cs="Calibri"/>
                <w:b/>
                <w:bCs/>
                <w:lang w:val="en-GB" w:eastAsia="en-NZ"/>
              </w:rPr>
              <w:t>Manatika</w:t>
            </w:r>
            <w:proofErr w:type="spellEnd"/>
            <w:r w:rsidRPr="00FD750D">
              <w:rPr>
                <w:rFonts w:ascii="Calibri" w:hAnsi="Calibri" w:cs="Calibri"/>
                <w:b/>
                <w:bCs/>
                <w:lang w:val="en-GB" w:eastAsia="en-NZ"/>
              </w:rPr>
              <w:t xml:space="preserve"> (Justice)</w:t>
            </w:r>
          </w:p>
          <w:p w14:paraId="463AFBE4" w14:textId="77777777" w:rsidR="00DD3987" w:rsidRPr="00FD750D" w:rsidRDefault="00DD3987" w:rsidP="007528AE">
            <w:pPr>
              <w:pStyle w:val="Header"/>
              <w:tabs>
                <w:tab w:val="clear" w:pos="4153"/>
                <w:tab w:val="clear" w:pos="8306"/>
              </w:tabs>
              <w:rPr>
                <w:rFonts w:ascii="Calibri" w:hAnsi="Calibri" w:cs="Calibri"/>
                <w:lang w:val="en-GB" w:eastAsia="en-NZ"/>
              </w:rPr>
            </w:pPr>
            <w:r w:rsidRPr="00FD750D">
              <w:rPr>
                <w:rFonts w:ascii="Calibri" w:hAnsi="Calibri" w:cs="Calibri"/>
                <w:lang w:val="en-GB" w:eastAsia="en-NZ"/>
              </w:rPr>
              <w:t xml:space="preserve">Committed to equity and seeking dignity for all we will fearlessly advocate with and for those who are going without. </w:t>
            </w:r>
          </w:p>
          <w:p w14:paraId="0E27B00A" w14:textId="77777777" w:rsidR="00DD3987" w:rsidRPr="00FD750D" w:rsidRDefault="00DD3987" w:rsidP="007528AE">
            <w:pPr>
              <w:pStyle w:val="Header"/>
              <w:tabs>
                <w:tab w:val="clear" w:pos="4153"/>
                <w:tab w:val="clear" w:pos="8306"/>
              </w:tabs>
              <w:rPr>
                <w:rFonts w:ascii="Calibri" w:hAnsi="Calibri" w:cs="Calibri"/>
                <w:lang w:val="en-GB" w:eastAsia="en-NZ"/>
              </w:rPr>
            </w:pPr>
          </w:p>
          <w:p w14:paraId="56AFBB6D" w14:textId="77777777" w:rsidR="00DD3987" w:rsidRPr="00FD750D" w:rsidRDefault="00DD3987" w:rsidP="007528AE">
            <w:pPr>
              <w:pStyle w:val="Header"/>
              <w:tabs>
                <w:tab w:val="clear" w:pos="4153"/>
                <w:tab w:val="clear" w:pos="8306"/>
              </w:tabs>
              <w:rPr>
                <w:rFonts w:ascii="Calibri" w:hAnsi="Calibri" w:cs="Calibri"/>
                <w:b/>
                <w:bCs/>
                <w:lang w:val="en-GB" w:eastAsia="en-NZ"/>
              </w:rPr>
            </w:pPr>
            <w:proofErr w:type="spellStart"/>
            <w:r w:rsidRPr="00FD750D">
              <w:rPr>
                <w:rFonts w:ascii="Calibri" w:hAnsi="Calibri" w:cs="Calibri"/>
                <w:b/>
                <w:bCs/>
                <w:lang w:val="en-GB" w:eastAsia="en-NZ"/>
              </w:rPr>
              <w:t>Rangapū</w:t>
            </w:r>
            <w:proofErr w:type="spellEnd"/>
            <w:r w:rsidRPr="00FD750D">
              <w:rPr>
                <w:rFonts w:ascii="Calibri" w:hAnsi="Calibri" w:cs="Calibri"/>
                <w:b/>
                <w:bCs/>
                <w:lang w:val="en-GB" w:eastAsia="en-NZ"/>
              </w:rPr>
              <w:t xml:space="preserve"> (Partnership)</w:t>
            </w:r>
          </w:p>
          <w:p w14:paraId="41FFF68A" w14:textId="77777777" w:rsidR="00171C94" w:rsidRDefault="00DD3987" w:rsidP="00AC7FFA">
            <w:pPr>
              <w:rPr>
                <w:rFonts w:ascii="Calibri" w:hAnsi="Calibri" w:cs="Calibri"/>
                <w:noProof/>
              </w:rPr>
            </w:pPr>
            <w:r w:rsidRPr="00FD750D">
              <w:rPr>
                <w:rFonts w:ascii="Calibri" w:hAnsi="Calibri" w:cs="Calibri"/>
                <w:lang w:val="en-GB" w:eastAsia="en-NZ"/>
              </w:rPr>
              <w:t xml:space="preserve">Firstly, Te </w:t>
            </w:r>
            <w:proofErr w:type="spellStart"/>
            <w:r w:rsidRPr="00FD750D">
              <w:rPr>
                <w:rFonts w:ascii="Calibri" w:hAnsi="Calibri" w:cs="Calibri"/>
                <w:lang w:val="en-GB" w:eastAsia="en-NZ"/>
              </w:rPr>
              <w:t>Tāpui</w:t>
            </w:r>
            <w:proofErr w:type="spellEnd"/>
            <w:r w:rsidRPr="00FD750D">
              <w:rPr>
                <w:rFonts w:ascii="Calibri" w:hAnsi="Calibri" w:cs="Calibri"/>
                <w:lang w:val="en-GB" w:eastAsia="en-NZ"/>
              </w:rPr>
              <w:t xml:space="preserve"> </w:t>
            </w:r>
            <w:proofErr w:type="spellStart"/>
            <w:r w:rsidRPr="00FD750D">
              <w:rPr>
                <w:rFonts w:ascii="Calibri" w:hAnsi="Calibri" w:cs="Calibri"/>
                <w:lang w:val="en-GB" w:eastAsia="en-NZ"/>
              </w:rPr>
              <w:t>Atawhai</w:t>
            </w:r>
            <w:proofErr w:type="spellEnd"/>
            <w:r w:rsidRPr="00FD750D">
              <w:rPr>
                <w:rFonts w:ascii="Calibri" w:hAnsi="Calibri" w:cs="Calibri"/>
                <w:lang w:val="en-GB" w:eastAsia="en-NZ"/>
              </w:rPr>
              <w:t xml:space="preserve"> recognises the principle of partnership within Te </w:t>
            </w:r>
            <w:proofErr w:type="spellStart"/>
            <w:r w:rsidRPr="00FD750D">
              <w:rPr>
                <w:rFonts w:ascii="Calibri" w:hAnsi="Calibri" w:cs="Calibri"/>
                <w:lang w:val="en-GB" w:eastAsia="en-NZ"/>
              </w:rPr>
              <w:t>Tiriti</w:t>
            </w:r>
            <w:proofErr w:type="spellEnd"/>
            <w:r w:rsidRPr="00FD750D">
              <w:rPr>
                <w:rFonts w:ascii="Calibri" w:hAnsi="Calibri" w:cs="Calibri"/>
                <w:lang w:val="en-GB" w:eastAsia="en-NZ"/>
              </w:rPr>
              <w:t xml:space="preserve"> O Waitangi. Secondly, our commitment to partnership stems from a belief that </w:t>
            </w:r>
            <w:proofErr w:type="spellStart"/>
            <w:r w:rsidRPr="00FD750D">
              <w:rPr>
                <w:rFonts w:ascii="Calibri" w:hAnsi="Calibri" w:cs="Calibri"/>
                <w:lang w:val="en-GB" w:eastAsia="en-NZ"/>
              </w:rPr>
              <w:t>manaakitanga</w:t>
            </w:r>
            <w:proofErr w:type="spellEnd"/>
            <w:r w:rsidRPr="00FD750D">
              <w:rPr>
                <w:rFonts w:ascii="Calibri" w:hAnsi="Calibri" w:cs="Calibri"/>
                <w:lang w:val="en-GB" w:eastAsia="en-NZ"/>
              </w:rPr>
              <w:t xml:space="preserve">, equity and social justice need to be </w:t>
            </w:r>
            <w:r w:rsidRPr="00FD750D">
              <w:rPr>
                <w:rFonts w:ascii="Calibri" w:hAnsi="Calibri" w:cs="Calibri"/>
                <w:lang w:val="en-GB" w:eastAsia="en-NZ"/>
              </w:rPr>
              <w:lastRenderedPageBreak/>
              <w:t xml:space="preserve">pursued </w:t>
            </w:r>
            <w:r w:rsidR="00171C94" w:rsidRPr="005A365E">
              <w:rPr>
                <w:rFonts w:ascii="Calibri" w:hAnsi="Calibri" w:cs="Calibri"/>
                <w:noProof/>
              </w:rPr>
              <w:t xml:space="preserve">both within partnerships and through them. For us partnership is characterised by mutual trust, integrity, respect, transparency, and commitment. </w:t>
            </w:r>
          </w:p>
          <w:p w14:paraId="60061E4C" w14:textId="77777777" w:rsidR="00DD3987" w:rsidRPr="00FD750D" w:rsidRDefault="00DD3987" w:rsidP="00AC7FFA">
            <w:pPr>
              <w:pStyle w:val="Header"/>
              <w:tabs>
                <w:tab w:val="clear" w:pos="4153"/>
                <w:tab w:val="clear" w:pos="8306"/>
              </w:tabs>
              <w:rPr>
                <w:rFonts w:ascii="Calibri" w:hAnsi="Calibri" w:cs="Calibri"/>
                <w:lang w:val="en-GB" w:eastAsia="en-NZ"/>
              </w:rPr>
            </w:pPr>
          </w:p>
          <w:p w14:paraId="5B9B912E" w14:textId="77777777" w:rsidR="001B0310" w:rsidRPr="001B0310" w:rsidRDefault="001B0310" w:rsidP="00AC7FFA">
            <w:pPr>
              <w:pStyle w:val="Header"/>
              <w:tabs>
                <w:tab w:val="clear" w:pos="4153"/>
                <w:tab w:val="clear" w:pos="8306"/>
              </w:tabs>
              <w:rPr>
                <w:rFonts w:ascii="Calibri" w:hAnsi="Calibri" w:cs="Calibri"/>
                <w:b/>
                <w:bCs/>
                <w:lang w:val="en-GB" w:eastAsia="en-NZ"/>
              </w:rPr>
            </w:pPr>
            <w:proofErr w:type="spellStart"/>
            <w:r w:rsidRPr="001B0310">
              <w:rPr>
                <w:rFonts w:ascii="Calibri" w:hAnsi="Calibri" w:cs="Calibri"/>
                <w:b/>
                <w:bCs/>
                <w:lang w:val="en-GB" w:eastAsia="en-NZ"/>
              </w:rPr>
              <w:t>Atawhai</w:t>
            </w:r>
            <w:proofErr w:type="spellEnd"/>
          </w:p>
          <w:p w14:paraId="65F47809" w14:textId="77777777" w:rsidR="001B0310" w:rsidRPr="001B0310" w:rsidRDefault="001B0310" w:rsidP="00AC7FFA">
            <w:pPr>
              <w:rPr>
                <w:rFonts w:ascii="Calibri" w:hAnsi="Calibri" w:cs="Calibri"/>
                <w:lang w:val="en-GB" w:eastAsia="en-NZ"/>
              </w:rPr>
            </w:pPr>
            <w:r w:rsidRPr="001B0310">
              <w:rPr>
                <w:rFonts w:ascii="Calibri" w:hAnsi="Calibri" w:cs="Calibri"/>
                <w:lang w:val="en-GB" w:eastAsia="en-NZ"/>
              </w:rPr>
              <w:t>Compassion, care and grace guides our every interaction.</w:t>
            </w:r>
          </w:p>
          <w:p w14:paraId="44EAFD9C" w14:textId="77777777" w:rsidR="00DD3987" w:rsidRDefault="00DD3987" w:rsidP="00DD3987">
            <w:pPr>
              <w:pStyle w:val="Header"/>
              <w:tabs>
                <w:tab w:val="clear" w:pos="4153"/>
                <w:tab w:val="clear" w:pos="8306"/>
              </w:tabs>
              <w:rPr>
                <w:rFonts w:ascii="Calibri" w:hAnsi="Calibri" w:cs="Calibri"/>
              </w:rPr>
            </w:pPr>
          </w:p>
          <w:p w14:paraId="4B94D5A5" w14:textId="77777777" w:rsidR="00AC7FFA" w:rsidRPr="00AC7FFA" w:rsidRDefault="00AC7FFA" w:rsidP="00AC7FFA"/>
          <w:p w14:paraId="3DEEC669" w14:textId="77777777" w:rsidR="00AC7FFA" w:rsidRPr="00AC7FFA" w:rsidRDefault="00AC7FFA" w:rsidP="00AC7FFA"/>
          <w:p w14:paraId="3656B9AB" w14:textId="77777777" w:rsidR="00AC7FFA" w:rsidRPr="00AC7FFA" w:rsidRDefault="00AC7FFA" w:rsidP="00AC7FFA"/>
          <w:p w14:paraId="45FB0818" w14:textId="77777777" w:rsidR="00AC7FFA" w:rsidRPr="00AC7FFA" w:rsidRDefault="00AC7FFA" w:rsidP="00AC7FFA"/>
          <w:p w14:paraId="049F31CB" w14:textId="77777777" w:rsidR="00AC7FFA" w:rsidRPr="00AC7FFA" w:rsidRDefault="00AC7FFA" w:rsidP="00AC7FFA"/>
          <w:p w14:paraId="53128261" w14:textId="77777777" w:rsidR="00AC7FFA" w:rsidRPr="00AC7FFA" w:rsidRDefault="00AC7FFA" w:rsidP="00AC7FFA"/>
          <w:p w14:paraId="62486C05" w14:textId="77777777" w:rsidR="00AC7FFA" w:rsidRPr="00AC7FFA" w:rsidRDefault="00AC7FFA" w:rsidP="00AC7FFA"/>
          <w:p w14:paraId="4101652C" w14:textId="77777777" w:rsidR="00AC7FFA" w:rsidRPr="00AC7FFA" w:rsidRDefault="00AC7FFA" w:rsidP="00AC7FFA"/>
          <w:p w14:paraId="4B99056E" w14:textId="77777777" w:rsidR="00AC7FFA" w:rsidRPr="00AC7FFA" w:rsidRDefault="00AC7FFA" w:rsidP="00AC7FFA"/>
          <w:p w14:paraId="1299C43A" w14:textId="77777777" w:rsidR="00AC7FFA" w:rsidRPr="00AC7FFA" w:rsidRDefault="00AC7FFA" w:rsidP="00AC7FFA"/>
          <w:p w14:paraId="4DDBEF00" w14:textId="77777777" w:rsidR="00AC7FFA" w:rsidRPr="00AC7FFA" w:rsidRDefault="00AC7FFA" w:rsidP="00AC7FFA"/>
          <w:p w14:paraId="3461D779" w14:textId="77777777" w:rsidR="00AC7FFA" w:rsidRPr="00AC7FFA" w:rsidRDefault="00AC7FFA" w:rsidP="00AC7FFA"/>
          <w:p w14:paraId="3CF2D8B6" w14:textId="77777777" w:rsidR="00AC7FFA" w:rsidRPr="00AC7FFA" w:rsidRDefault="00AC7FFA" w:rsidP="00AC7FFA"/>
          <w:p w14:paraId="0FB78278" w14:textId="77777777" w:rsidR="00AC7FFA" w:rsidRPr="00AC7FFA" w:rsidRDefault="00AC7FFA" w:rsidP="00AC7FFA"/>
          <w:p w14:paraId="1FC39945" w14:textId="77777777" w:rsidR="00AC7FFA" w:rsidRPr="00AC7FFA" w:rsidRDefault="00AC7FFA" w:rsidP="00AC7FFA"/>
          <w:p w14:paraId="0562CB0E" w14:textId="77777777" w:rsidR="00AC7FFA" w:rsidRPr="00AC7FFA" w:rsidRDefault="00AC7FFA" w:rsidP="00AC7FFA"/>
          <w:p w14:paraId="34CE0A41" w14:textId="77777777" w:rsidR="00AC7FFA" w:rsidRPr="00AC7FFA" w:rsidRDefault="00AC7FFA" w:rsidP="00AC7FFA"/>
          <w:p w14:paraId="62EBF3C5" w14:textId="77777777" w:rsidR="00AC7FFA" w:rsidRPr="00AC7FFA" w:rsidRDefault="00AC7FFA" w:rsidP="00AC7FFA"/>
          <w:p w14:paraId="6D98A12B" w14:textId="77777777" w:rsidR="00AC7FFA" w:rsidRPr="00AC7FFA" w:rsidRDefault="00AC7FFA" w:rsidP="00AC7FFA"/>
          <w:p w14:paraId="2946DB82" w14:textId="77777777" w:rsidR="00AC7FFA" w:rsidRPr="00AC7FFA" w:rsidRDefault="00AC7FFA" w:rsidP="00AC7FFA"/>
          <w:p w14:paraId="5997CC1D" w14:textId="77777777" w:rsidR="00AC7FFA" w:rsidRPr="00AC7FFA" w:rsidRDefault="00AC7FFA" w:rsidP="00AC7FFA"/>
          <w:p w14:paraId="110FFD37" w14:textId="77777777" w:rsidR="00AC7FFA" w:rsidRPr="00AC7FFA" w:rsidRDefault="00AC7FFA" w:rsidP="00AC7FFA"/>
          <w:p w14:paraId="6B699379" w14:textId="77777777" w:rsidR="00AC7FFA" w:rsidRPr="00AC7FFA" w:rsidRDefault="00AC7FFA" w:rsidP="00AC7FFA"/>
          <w:p w14:paraId="3FE9F23F" w14:textId="77777777" w:rsidR="00AC7FFA" w:rsidRPr="00AC7FFA" w:rsidRDefault="00AC7FFA" w:rsidP="00AC7FFA">
            <w:pPr>
              <w:tabs>
                <w:tab w:val="left" w:pos="4404"/>
              </w:tabs>
            </w:pPr>
            <w:r>
              <w:tab/>
            </w:r>
          </w:p>
        </w:tc>
      </w:tr>
    </w:tbl>
    <w:p w14:paraId="1F72F646" w14:textId="77777777" w:rsidR="00DD3987" w:rsidRPr="00FD750D" w:rsidRDefault="00DD3987" w:rsidP="00DD3987">
      <w:pPr>
        <w:rPr>
          <w:rFonts w:ascii="Calibri" w:hAnsi="Calibri" w:cs="Calibri"/>
          <w:vanish/>
        </w:rPr>
      </w:pPr>
    </w:p>
    <w:tbl>
      <w:tblPr>
        <w:tblW w:w="1094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5"/>
        <w:gridCol w:w="336"/>
      </w:tblGrid>
      <w:tr w:rsidR="00DD3987" w:rsidRPr="00FD750D" w14:paraId="58361FDA" w14:textId="77777777" w:rsidTr="59376D92">
        <w:trPr>
          <w:trHeight w:val="12616"/>
        </w:trPr>
        <w:tc>
          <w:tcPr>
            <w:tcW w:w="10725" w:type="dxa"/>
            <w:tcBorders>
              <w:top w:val="nil"/>
              <w:left w:val="nil"/>
              <w:bottom w:val="single" w:sz="4" w:space="0" w:color="auto"/>
              <w:right w:val="nil"/>
            </w:tcBorders>
            <w:shd w:val="clear" w:color="auto" w:fill="auto"/>
          </w:tcPr>
          <w:tbl>
            <w:tblPr>
              <w:tblpPr w:leftFromText="180" w:rightFromText="180" w:vertAnchor="text" w:horzAnchor="page" w:tblpX="923" w:tblpY="142"/>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9"/>
            </w:tblGrid>
            <w:tr w:rsidR="00DD3987" w:rsidRPr="00FD750D" w14:paraId="08AFE5B4" w14:textId="77777777" w:rsidTr="007528AE">
              <w:tc>
                <w:tcPr>
                  <w:tcW w:w="10509" w:type="dxa"/>
                  <w:tcBorders>
                    <w:top w:val="double" w:sz="4" w:space="0" w:color="auto"/>
                    <w:left w:val="nil"/>
                    <w:bottom w:val="double" w:sz="4" w:space="0" w:color="auto"/>
                    <w:right w:val="nil"/>
                  </w:tcBorders>
                  <w:shd w:val="clear" w:color="auto" w:fill="C0C0C0"/>
                </w:tcPr>
                <w:p w14:paraId="425C9CCF" w14:textId="77777777" w:rsidR="00DD3987" w:rsidRPr="00171C94" w:rsidRDefault="00DD3987" w:rsidP="00171C94">
                  <w:pPr>
                    <w:shd w:val="clear" w:color="auto" w:fill="D9E2F3"/>
                    <w:rPr>
                      <w:rFonts w:ascii="Calibri" w:hAnsi="Calibri" w:cs="Calibri"/>
                      <w:b/>
                      <w:bCs/>
                      <w:noProof/>
                    </w:rPr>
                  </w:pPr>
                  <w:bookmarkStart w:id="0" w:name="_Hlk157178606"/>
                  <w:r w:rsidRPr="00171C94">
                    <w:rPr>
                      <w:rFonts w:ascii="Calibri" w:hAnsi="Calibri" w:cs="Calibri"/>
                      <w:b/>
                      <w:bCs/>
                      <w:noProof/>
                    </w:rPr>
                    <w:lastRenderedPageBreak/>
                    <w:br w:type="page"/>
                    <w:t>Background – Ko wai mātou</w:t>
                  </w:r>
                </w:p>
              </w:tc>
            </w:tr>
          </w:tbl>
          <w:p w14:paraId="08CE6F91" w14:textId="77777777" w:rsidR="00DD3987" w:rsidRPr="00FD750D" w:rsidRDefault="00DD3987" w:rsidP="007528AE">
            <w:pPr>
              <w:pStyle w:val="Heading1"/>
              <w:rPr>
                <w:rFonts w:ascii="Calibri" w:hAnsi="Calibri" w:cs="Calibri"/>
                <w:b w:val="0"/>
                <w:bCs w:val="0"/>
                <w:lang w:val="en-GB" w:eastAsia="en-NZ"/>
              </w:rPr>
            </w:pPr>
          </w:p>
          <w:p w14:paraId="5E8796C1" w14:textId="77777777" w:rsidR="00DD3987" w:rsidRPr="00FD750D" w:rsidRDefault="00DD3987" w:rsidP="007528AE">
            <w:pPr>
              <w:rPr>
                <w:rFonts w:ascii="Calibri" w:hAnsi="Calibri" w:cs="Calibri"/>
                <w:lang w:val="en-GB" w:eastAsia="en-NZ"/>
              </w:rPr>
            </w:pPr>
            <w:bookmarkStart w:id="1" w:name="_Hlk157178673"/>
            <w:r w:rsidRPr="00FD750D">
              <w:rPr>
                <w:rFonts w:ascii="Calibri" w:hAnsi="Calibri" w:cs="Calibri"/>
                <w:lang w:val="en-GB" w:eastAsia="en-NZ"/>
              </w:rPr>
              <w:t xml:space="preserve">The Auckland City Mission was founded by the Anglican Church in </w:t>
            </w:r>
            <w:proofErr w:type="spellStart"/>
            <w:r w:rsidRPr="00FD750D">
              <w:rPr>
                <w:rFonts w:ascii="Calibri" w:hAnsi="Calibri" w:cs="Calibri"/>
                <w:lang w:val="en-GB" w:eastAsia="en-NZ"/>
              </w:rPr>
              <w:t>Tāmaki</w:t>
            </w:r>
            <w:proofErr w:type="spellEnd"/>
            <w:r w:rsidRPr="00FD750D">
              <w:rPr>
                <w:rFonts w:ascii="Calibri" w:hAnsi="Calibri" w:cs="Calibri"/>
                <w:lang w:val="en-GB" w:eastAsia="en-NZ"/>
              </w:rPr>
              <w:t xml:space="preserve"> Maka</w:t>
            </w:r>
            <w:r w:rsidR="005A536D">
              <w:rPr>
                <w:rFonts w:ascii="Calibri" w:hAnsi="Calibri" w:cs="Calibri"/>
                <w:lang w:val="en-GB" w:eastAsia="en-NZ"/>
              </w:rPr>
              <w:t>u</w:t>
            </w:r>
            <w:r w:rsidRPr="00FD750D">
              <w:rPr>
                <w:rFonts w:ascii="Calibri" w:hAnsi="Calibri" w:cs="Calibri"/>
                <w:lang w:val="en-GB" w:eastAsia="en-NZ"/>
              </w:rPr>
              <w:t xml:space="preserve">rau over 100 years ago. Since its inception it has sought change and transformation among, and on behalf of, those in desperate need. Through integrated service delivery and effective advocacy, the Mission has adapted to changing needs within the Auckland community, whilst consistently maintaining and building a strong reputation as a reliable and non-partisan voice on behalf those in most need. </w:t>
            </w:r>
          </w:p>
          <w:p w14:paraId="61CDCEAD" w14:textId="77777777" w:rsidR="00DD3987" w:rsidRPr="00FD750D" w:rsidRDefault="00DD3987" w:rsidP="007528AE">
            <w:pPr>
              <w:rPr>
                <w:rFonts w:ascii="Calibri" w:hAnsi="Calibri" w:cs="Calibri"/>
                <w:lang w:val="en-GB" w:eastAsia="en-NZ"/>
              </w:rPr>
            </w:pPr>
          </w:p>
          <w:p w14:paraId="5DE8D72D" w14:textId="77777777" w:rsidR="00DD3987" w:rsidRPr="00FD750D" w:rsidRDefault="00DD3987" w:rsidP="007528AE">
            <w:pPr>
              <w:rPr>
                <w:rFonts w:ascii="Calibri" w:hAnsi="Calibri" w:cs="Calibri"/>
                <w:lang w:val="en-GB" w:eastAsia="en-NZ"/>
              </w:rPr>
            </w:pPr>
            <w:r w:rsidRPr="00FD750D">
              <w:rPr>
                <w:rFonts w:ascii="Calibri" w:hAnsi="Calibri" w:cs="Calibri"/>
                <w:lang w:val="en-GB" w:eastAsia="en-NZ"/>
              </w:rPr>
              <w:t xml:space="preserve">At the core of the present-day Auckland City Mission are three areas of work. Our response to homelessness through our outreach, case management, community development, transitional and permanent accommodation services, our response to food insecurity through the provision of food and support services and our health programme - the social detoxification unit and the primary health care centre known as the Calder Centre. We seek to respond to the immediate need and advocate for systemic change. All services across the Mission are supported by the Corporate Services Division which includes the Finance, Asset and ICT Team as well as the Distribution and Retail Team. Additionally, the Mission also has Fundraising and People and Capability Teams. </w:t>
            </w:r>
          </w:p>
          <w:p w14:paraId="6BB9E253" w14:textId="77777777" w:rsidR="00DD3987" w:rsidRPr="00FD750D" w:rsidRDefault="00DD3987" w:rsidP="007528AE">
            <w:pPr>
              <w:rPr>
                <w:rFonts w:ascii="Calibri" w:hAnsi="Calibri" w:cs="Calibri"/>
                <w:lang w:val="en-GB" w:eastAsia="en-NZ"/>
              </w:rPr>
            </w:pPr>
          </w:p>
          <w:p w14:paraId="64246FBC" w14:textId="77777777" w:rsidR="002036B2" w:rsidRPr="002036B2" w:rsidRDefault="002036B2" w:rsidP="002036B2">
            <w:pPr>
              <w:shd w:val="clear" w:color="auto" w:fill="FFFFFF"/>
              <w:contextualSpacing/>
              <w:jc w:val="both"/>
              <w:rPr>
                <w:rFonts w:ascii="Calibri" w:eastAsia="Calibri" w:hAnsi="Calibri"/>
                <w:kern w:val="2"/>
              </w:rPr>
            </w:pPr>
            <w:r w:rsidRPr="002036B2">
              <w:rPr>
                <w:rFonts w:ascii="Calibri" w:eastAsia="Calibri" w:hAnsi="Calibri"/>
                <w:color w:val="333333"/>
                <w:kern w:val="2"/>
              </w:rPr>
              <w:t xml:space="preserve">Te Ara Whakamana Tangata </w:t>
            </w:r>
            <w:r>
              <w:rPr>
                <w:rFonts w:ascii="Calibri" w:eastAsia="Calibri" w:hAnsi="Calibri"/>
                <w:color w:val="333333"/>
                <w:kern w:val="2"/>
              </w:rPr>
              <w:t xml:space="preserve">(Pathway to Empowerment) </w:t>
            </w:r>
            <w:r w:rsidR="00AC7FFA">
              <w:rPr>
                <w:rFonts w:ascii="Calibri" w:eastAsia="Calibri" w:hAnsi="Calibri"/>
                <w:color w:val="333333"/>
                <w:kern w:val="2"/>
              </w:rPr>
              <w:t xml:space="preserve">is a new </w:t>
            </w:r>
            <w:r w:rsidR="003D233D">
              <w:rPr>
                <w:rFonts w:ascii="Calibri" w:eastAsia="Calibri" w:hAnsi="Calibri"/>
                <w:color w:val="333333"/>
                <w:kern w:val="2"/>
              </w:rPr>
              <w:t xml:space="preserve">programme </w:t>
            </w:r>
            <w:r w:rsidRPr="002036B2">
              <w:rPr>
                <w:rFonts w:ascii="Calibri" w:eastAsia="Calibri" w:hAnsi="Calibri"/>
                <w:color w:val="333333"/>
                <w:kern w:val="2"/>
              </w:rPr>
              <w:t xml:space="preserve">embedded in a </w:t>
            </w:r>
            <w:proofErr w:type="spellStart"/>
            <w:r w:rsidRPr="002036B2">
              <w:rPr>
                <w:rFonts w:ascii="Calibri" w:eastAsia="Calibri" w:hAnsi="Calibri"/>
                <w:color w:val="333333"/>
                <w:kern w:val="2"/>
              </w:rPr>
              <w:t>Mātauranga</w:t>
            </w:r>
            <w:proofErr w:type="spellEnd"/>
            <w:r w:rsidRPr="002036B2">
              <w:rPr>
                <w:rFonts w:ascii="Calibri" w:eastAsia="Calibri" w:hAnsi="Calibri"/>
                <w:color w:val="333333"/>
                <w:kern w:val="2"/>
              </w:rPr>
              <w:t xml:space="preserve"> Māori response to </w:t>
            </w:r>
            <w:r w:rsidRPr="002036B2">
              <w:rPr>
                <w:rFonts w:ascii="Calibri" w:eastAsia="Calibri" w:hAnsi="Calibri"/>
                <w:kern w:val="2"/>
                <w:shd w:val="clear" w:color="auto" w:fill="FFFFFF"/>
              </w:rPr>
              <w:t xml:space="preserve">strengthen the capacity and capability for management of cultural restoration, acute mental health, medical, and behavioural presentations within the Mission’s high density permanent housing sites, </w:t>
            </w:r>
            <w:proofErr w:type="spellStart"/>
            <w:r w:rsidRPr="002036B2">
              <w:rPr>
                <w:rFonts w:ascii="Calibri" w:eastAsia="Calibri" w:hAnsi="Calibri"/>
                <w:kern w:val="2"/>
                <w:shd w:val="clear" w:color="auto" w:fill="FFFFFF"/>
              </w:rPr>
              <w:t>HomeGround</w:t>
            </w:r>
            <w:proofErr w:type="spellEnd"/>
            <w:r w:rsidRPr="002036B2">
              <w:rPr>
                <w:rFonts w:ascii="Calibri" w:eastAsia="Calibri" w:hAnsi="Calibri"/>
                <w:kern w:val="2"/>
                <w:shd w:val="clear" w:color="auto" w:fill="FFFFFF"/>
              </w:rPr>
              <w:t xml:space="preserve"> and Te Ao Mārama. It is expected that optimal management with a </w:t>
            </w:r>
            <w:proofErr w:type="spellStart"/>
            <w:r w:rsidRPr="002036B2">
              <w:rPr>
                <w:rFonts w:ascii="Calibri" w:eastAsia="Calibri" w:hAnsi="Calibri"/>
                <w:kern w:val="2"/>
                <w:shd w:val="clear" w:color="auto" w:fill="FFFFFF"/>
              </w:rPr>
              <w:t>Mātauranga</w:t>
            </w:r>
            <w:proofErr w:type="spellEnd"/>
            <w:r w:rsidRPr="002036B2">
              <w:rPr>
                <w:rFonts w:ascii="Calibri" w:eastAsia="Calibri" w:hAnsi="Calibri"/>
                <w:kern w:val="2"/>
                <w:shd w:val="clear" w:color="auto" w:fill="FFFFFF"/>
              </w:rPr>
              <w:t xml:space="preserve"> Māori lens, of challenging behaviours, will reduce or mitigate the risk of falling objects incidents, create a cohesive, responsive community and a whānau driven creation of home by residents.</w:t>
            </w:r>
          </w:p>
          <w:bookmarkEnd w:id="1"/>
          <w:p w14:paraId="23DE523C" w14:textId="77777777" w:rsidR="00060D45" w:rsidRDefault="00060D45" w:rsidP="007528AE">
            <w:pPr>
              <w:rPr>
                <w:rFonts w:ascii="Calibri" w:hAnsi="Calibri" w:cs="Calibri"/>
                <w:lang w:val="en-GB" w:eastAsia="en-NZ"/>
              </w:rPr>
            </w:pPr>
          </w:p>
          <w:p w14:paraId="3ACF2E5B" w14:textId="77777777" w:rsidR="00171C94" w:rsidRDefault="00171C94" w:rsidP="00171C94">
            <w:pPr>
              <w:shd w:val="clear" w:color="auto" w:fill="D9E2F3"/>
              <w:rPr>
                <w:rFonts w:ascii="Calibri" w:hAnsi="Calibri" w:cs="Calibri"/>
                <w:noProof/>
              </w:rPr>
            </w:pPr>
            <w:r w:rsidRPr="00950212">
              <w:rPr>
                <w:rFonts w:ascii="Calibri" w:hAnsi="Calibri" w:cs="Calibri"/>
                <w:b/>
                <w:bCs/>
                <w:noProof/>
              </w:rPr>
              <w:t>POSITION PURPOSE - Te Kaupapa o Te Tūranga</w:t>
            </w:r>
            <w:r w:rsidRPr="005A365E">
              <w:rPr>
                <w:rFonts w:ascii="Calibri" w:hAnsi="Calibri" w:cs="Calibri"/>
                <w:noProof/>
              </w:rPr>
              <w:t xml:space="preserve"> </w:t>
            </w:r>
          </w:p>
          <w:p w14:paraId="52E56223" w14:textId="77777777" w:rsidR="00171C94" w:rsidRPr="00FD750D" w:rsidRDefault="00171C94" w:rsidP="007528AE">
            <w:pPr>
              <w:rPr>
                <w:rFonts w:ascii="Calibri" w:hAnsi="Calibri" w:cs="Calibri"/>
                <w:lang w:val="en-GB" w:eastAsia="en-NZ"/>
              </w:rPr>
            </w:pPr>
          </w:p>
          <w:p w14:paraId="34C33B96" w14:textId="77777777" w:rsidR="003D233D" w:rsidRDefault="005C30EB" w:rsidP="003D233D">
            <w:pPr>
              <w:pStyle w:val="NormalWeb"/>
              <w:spacing w:after="100" w:afterAutospacing="1"/>
              <w:rPr>
                <w:rFonts w:ascii="Calibri" w:hAnsi="Calibri" w:cs="Calibri"/>
                <w:lang w:val="en-GB"/>
              </w:rPr>
            </w:pPr>
            <w:bookmarkStart w:id="2" w:name="_Hlk157178746"/>
            <w:r>
              <w:rPr>
                <w:rFonts w:ascii="Calibri" w:hAnsi="Calibri" w:cs="Calibri"/>
                <w:lang w:val="en-GB"/>
              </w:rPr>
              <w:t xml:space="preserve">This is a culturally rich and impactful position. </w:t>
            </w:r>
            <w:r w:rsidR="00267798">
              <w:rPr>
                <w:rFonts w:ascii="Calibri" w:hAnsi="Calibri" w:cs="Calibri"/>
                <w:lang w:val="en-GB"/>
              </w:rPr>
              <w:t>Th</w:t>
            </w:r>
            <w:r w:rsidR="00114A14">
              <w:rPr>
                <w:rFonts w:ascii="Calibri" w:hAnsi="Calibri" w:cs="Calibri"/>
                <w:lang w:val="en-GB"/>
              </w:rPr>
              <w:t>is</w:t>
            </w:r>
            <w:r w:rsidR="00267798">
              <w:rPr>
                <w:rFonts w:ascii="Calibri" w:hAnsi="Calibri" w:cs="Calibri"/>
                <w:lang w:val="en-GB"/>
              </w:rPr>
              <w:t xml:space="preserve"> role </w:t>
            </w:r>
            <w:r w:rsidR="002036B2">
              <w:rPr>
                <w:rFonts w:ascii="Calibri" w:hAnsi="Calibri" w:cs="Calibri"/>
                <w:lang w:val="en-GB"/>
              </w:rPr>
              <w:t>work</w:t>
            </w:r>
            <w:r w:rsidR="00114A14">
              <w:rPr>
                <w:rFonts w:ascii="Calibri" w:hAnsi="Calibri" w:cs="Calibri"/>
                <w:lang w:val="en-GB"/>
              </w:rPr>
              <w:t xml:space="preserve">s </w:t>
            </w:r>
            <w:r w:rsidR="00F36B02">
              <w:rPr>
                <w:rFonts w:ascii="Calibri" w:hAnsi="Calibri" w:cs="Calibri"/>
                <w:lang w:val="en-GB"/>
              </w:rPr>
              <w:t>within</w:t>
            </w:r>
            <w:r w:rsidR="002036B2">
              <w:rPr>
                <w:rFonts w:ascii="Calibri" w:hAnsi="Calibri" w:cs="Calibri"/>
                <w:lang w:val="en-GB"/>
              </w:rPr>
              <w:t xml:space="preserve"> the Te Ara Whakamana Tangata team</w:t>
            </w:r>
            <w:r w:rsidR="00114A14">
              <w:rPr>
                <w:rFonts w:ascii="Calibri" w:hAnsi="Calibri" w:cs="Calibri"/>
                <w:lang w:val="en-GB"/>
              </w:rPr>
              <w:t>, with its primary purpose</w:t>
            </w:r>
            <w:r w:rsidR="002036B2">
              <w:rPr>
                <w:rFonts w:ascii="Calibri" w:hAnsi="Calibri" w:cs="Calibri"/>
                <w:lang w:val="en-GB"/>
              </w:rPr>
              <w:t xml:space="preserve"> </w:t>
            </w:r>
            <w:r w:rsidR="00D12775">
              <w:rPr>
                <w:rFonts w:ascii="Calibri" w:hAnsi="Calibri" w:cs="Calibri"/>
                <w:lang w:val="en-GB"/>
              </w:rPr>
              <w:t>to meet</w:t>
            </w:r>
            <w:r w:rsidR="002036B2">
              <w:rPr>
                <w:rFonts w:ascii="Calibri" w:hAnsi="Calibri" w:cs="Calibri"/>
                <w:lang w:val="en-GB"/>
              </w:rPr>
              <w:t xml:space="preserve"> the needs of residents </w:t>
            </w:r>
            <w:r w:rsidR="002030B3">
              <w:rPr>
                <w:rFonts w:ascii="Calibri" w:hAnsi="Calibri" w:cs="Calibri"/>
                <w:lang w:val="en-GB"/>
              </w:rPr>
              <w:t>with an existing or suspected mental</w:t>
            </w:r>
            <w:r w:rsidR="00F36B02">
              <w:rPr>
                <w:rFonts w:ascii="Calibri" w:hAnsi="Calibri" w:cs="Calibri"/>
                <w:lang w:val="en-GB"/>
              </w:rPr>
              <w:t xml:space="preserve"> </w:t>
            </w:r>
            <w:r w:rsidR="00526E64">
              <w:rPr>
                <w:rFonts w:ascii="Calibri" w:hAnsi="Calibri" w:cs="Calibri"/>
                <w:lang w:val="en-GB"/>
              </w:rPr>
              <w:t>illness</w:t>
            </w:r>
            <w:r w:rsidR="00F36B02">
              <w:rPr>
                <w:rFonts w:ascii="Calibri" w:hAnsi="Calibri" w:cs="Calibri"/>
                <w:lang w:val="en-GB"/>
              </w:rPr>
              <w:t xml:space="preserve">, which may or may not be </w:t>
            </w:r>
            <w:proofErr w:type="spellStart"/>
            <w:r w:rsidR="00F36B02">
              <w:rPr>
                <w:rFonts w:ascii="Calibri" w:hAnsi="Calibri" w:cs="Calibri"/>
                <w:lang w:val="en-GB"/>
              </w:rPr>
              <w:t>wairua</w:t>
            </w:r>
            <w:proofErr w:type="spellEnd"/>
            <w:r w:rsidR="00F36B02">
              <w:rPr>
                <w:rFonts w:ascii="Calibri" w:hAnsi="Calibri" w:cs="Calibri"/>
                <w:lang w:val="en-GB"/>
              </w:rPr>
              <w:t xml:space="preserve"> driven</w:t>
            </w:r>
            <w:r w:rsidR="002030B3">
              <w:rPr>
                <w:rFonts w:ascii="Calibri" w:hAnsi="Calibri" w:cs="Calibri"/>
                <w:lang w:val="en-GB"/>
              </w:rPr>
              <w:t xml:space="preserve">, with associated risk and/or impairment, </w:t>
            </w:r>
            <w:r w:rsidR="00B71E0D">
              <w:rPr>
                <w:rFonts w:ascii="Calibri" w:hAnsi="Calibri" w:cs="Calibri"/>
                <w:lang w:val="en-GB"/>
              </w:rPr>
              <w:t>who</w:t>
            </w:r>
            <w:r w:rsidR="002030B3">
              <w:rPr>
                <w:rFonts w:ascii="Calibri" w:hAnsi="Calibri" w:cs="Calibri"/>
                <w:lang w:val="en-GB"/>
              </w:rPr>
              <w:t xml:space="preserve"> are </w:t>
            </w:r>
            <w:r w:rsidR="00B71E0D">
              <w:rPr>
                <w:rFonts w:ascii="Calibri" w:hAnsi="Calibri" w:cs="Calibri"/>
                <w:lang w:val="en-GB"/>
              </w:rPr>
              <w:t>navigating living within a</w:t>
            </w:r>
            <w:r w:rsidR="002036B2">
              <w:rPr>
                <w:rFonts w:ascii="Calibri" w:hAnsi="Calibri" w:cs="Calibri"/>
                <w:lang w:val="en-GB"/>
              </w:rPr>
              <w:t xml:space="preserve"> permanent resident</w:t>
            </w:r>
            <w:r w:rsidR="002030B3">
              <w:rPr>
                <w:rFonts w:ascii="Calibri" w:hAnsi="Calibri" w:cs="Calibri"/>
                <w:lang w:val="en-GB"/>
              </w:rPr>
              <w:t xml:space="preserve">ial </w:t>
            </w:r>
            <w:r w:rsidR="002036B2">
              <w:rPr>
                <w:rFonts w:ascii="Calibri" w:hAnsi="Calibri" w:cs="Calibri"/>
                <w:lang w:val="en-GB"/>
              </w:rPr>
              <w:t xml:space="preserve">setting. </w:t>
            </w:r>
          </w:p>
          <w:p w14:paraId="7F0F8970" w14:textId="77777777" w:rsidR="003D233D" w:rsidRDefault="003D233D" w:rsidP="00267798">
            <w:pPr>
              <w:pStyle w:val="NormalWeb"/>
              <w:spacing w:after="100" w:afterAutospacing="1"/>
              <w:rPr>
                <w:rFonts w:ascii="Calibri" w:hAnsi="Calibri" w:cs="Calibri"/>
                <w:lang w:val="en-GB"/>
              </w:rPr>
            </w:pPr>
            <w:r>
              <w:rPr>
                <w:rFonts w:ascii="Calibri" w:hAnsi="Calibri" w:cs="Calibri"/>
                <w:lang w:val="en-GB"/>
              </w:rPr>
              <w:t xml:space="preserve">The </w:t>
            </w:r>
            <w:r w:rsidR="00F36B02">
              <w:rPr>
                <w:rFonts w:ascii="Calibri" w:hAnsi="Calibri" w:cs="Calibri"/>
                <w:lang w:val="en-GB"/>
              </w:rPr>
              <w:t xml:space="preserve">Wairua Practitioner role will work in partnership with the </w:t>
            </w:r>
            <w:r>
              <w:rPr>
                <w:rFonts w:ascii="Calibri" w:hAnsi="Calibri" w:cs="Calibri"/>
                <w:lang w:val="en-GB"/>
              </w:rPr>
              <w:t>Mental Health Nurse (MH Nurse) drawing upon t</w:t>
            </w:r>
            <w:r w:rsidRPr="003D233D">
              <w:rPr>
                <w:rFonts w:ascii="Calibri" w:hAnsi="Calibri" w:cs="Calibri"/>
                <w:lang w:val="en-GB"/>
              </w:rPr>
              <w:t xml:space="preserve">aonga </w:t>
            </w:r>
            <w:proofErr w:type="spellStart"/>
            <w:r w:rsidRPr="003D233D">
              <w:rPr>
                <w:rFonts w:ascii="Calibri" w:hAnsi="Calibri" w:cs="Calibri"/>
                <w:lang w:val="en-GB"/>
              </w:rPr>
              <w:t>tuku</w:t>
            </w:r>
            <w:proofErr w:type="spellEnd"/>
            <w:r w:rsidRPr="003D233D">
              <w:rPr>
                <w:rFonts w:ascii="Calibri" w:hAnsi="Calibri" w:cs="Calibri"/>
                <w:lang w:val="en-GB"/>
              </w:rPr>
              <w:t xml:space="preserve"> </w:t>
            </w:r>
            <w:proofErr w:type="spellStart"/>
            <w:r w:rsidRPr="003D233D">
              <w:rPr>
                <w:rFonts w:ascii="Calibri" w:hAnsi="Calibri" w:cs="Calibri"/>
                <w:lang w:val="en-GB"/>
              </w:rPr>
              <w:t>iho</w:t>
            </w:r>
            <w:proofErr w:type="spellEnd"/>
            <w:r w:rsidRPr="003D233D">
              <w:rPr>
                <w:rFonts w:ascii="Calibri" w:hAnsi="Calibri" w:cs="Calibri"/>
                <w:lang w:val="en-GB"/>
              </w:rPr>
              <w:t xml:space="preserve"> - the knowledge and lessons of ancestors, to build</w:t>
            </w:r>
            <w:r>
              <w:rPr>
                <w:rFonts w:ascii="Calibri" w:hAnsi="Calibri" w:cs="Calibri"/>
                <w:lang w:val="en-GB"/>
              </w:rPr>
              <w:t xml:space="preserve"> a </w:t>
            </w:r>
            <w:r w:rsidRPr="003D233D">
              <w:rPr>
                <w:rFonts w:ascii="Calibri" w:hAnsi="Calibri" w:cs="Calibri"/>
                <w:lang w:val="en-GB"/>
              </w:rPr>
              <w:t>foundation from which the MH Nurse and Wairua Practitioner can address the</w:t>
            </w:r>
            <w:r>
              <w:rPr>
                <w:rFonts w:ascii="Calibri" w:hAnsi="Calibri" w:cs="Calibri"/>
                <w:lang w:val="en-GB"/>
              </w:rPr>
              <w:t xml:space="preserve"> mental health, </w:t>
            </w:r>
            <w:r w:rsidR="00F36B02">
              <w:rPr>
                <w:rFonts w:ascii="Calibri" w:hAnsi="Calibri" w:cs="Calibri"/>
                <w:lang w:val="en-GB"/>
              </w:rPr>
              <w:t>spiritual</w:t>
            </w:r>
            <w:r w:rsidRPr="003D233D">
              <w:rPr>
                <w:rFonts w:ascii="Calibri" w:hAnsi="Calibri" w:cs="Calibri"/>
                <w:lang w:val="en-GB"/>
              </w:rPr>
              <w:t xml:space="preserve"> and whānau needs of </w:t>
            </w:r>
            <w:r>
              <w:rPr>
                <w:rFonts w:ascii="Calibri" w:hAnsi="Calibri" w:cs="Calibri"/>
                <w:lang w:val="en-GB"/>
              </w:rPr>
              <w:t>the residents</w:t>
            </w:r>
            <w:r w:rsidRPr="003D233D">
              <w:rPr>
                <w:rFonts w:ascii="Calibri" w:hAnsi="Calibri" w:cs="Calibri"/>
                <w:lang w:val="en-GB"/>
              </w:rPr>
              <w:t xml:space="preserve"> whom may be seeking healing </w:t>
            </w:r>
            <w:r w:rsidR="00F36B02">
              <w:rPr>
                <w:rFonts w:ascii="Calibri" w:hAnsi="Calibri" w:cs="Calibri"/>
                <w:lang w:val="en-GB"/>
              </w:rPr>
              <w:t>for</w:t>
            </w:r>
            <w:r w:rsidRPr="003D233D">
              <w:rPr>
                <w:rFonts w:ascii="Calibri" w:hAnsi="Calibri" w:cs="Calibri"/>
                <w:lang w:val="en-GB"/>
              </w:rPr>
              <w:t xml:space="preserve"> spiritual distress whilst located in a western medical health system. </w:t>
            </w:r>
          </w:p>
          <w:p w14:paraId="4BF45922" w14:textId="0A2CC4AB" w:rsidR="00D12775" w:rsidRDefault="003D233D" w:rsidP="00C72F4B">
            <w:pPr>
              <w:pStyle w:val="NormalWeb"/>
              <w:spacing w:afterAutospacing="1" w:line="259" w:lineRule="auto"/>
              <w:rPr>
                <w:rFonts w:ascii="Calibri" w:hAnsi="Calibri" w:cs="Calibri"/>
                <w:lang w:val="en-GB"/>
              </w:rPr>
            </w:pPr>
            <w:r>
              <w:br/>
            </w:r>
            <w:r w:rsidRPr="4A9AA1E8">
              <w:rPr>
                <w:rFonts w:ascii="Calibri" w:hAnsi="Calibri" w:cs="Calibri"/>
                <w:lang w:val="en-GB"/>
              </w:rPr>
              <w:t>It is the duty of care of the M</w:t>
            </w:r>
            <w:r w:rsidR="70B4D459" w:rsidRPr="4A9AA1E8">
              <w:rPr>
                <w:rFonts w:ascii="Calibri" w:hAnsi="Calibri" w:cs="Calibri"/>
                <w:lang w:val="en-GB"/>
              </w:rPr>
              <w:t xml:space="preserve">ental </w:t>
            </w:r>
            <w:r w:rsidRPr="4A9AA1E8">
              <w:rPr>
                <w:rFonts w:ascii="Calibri" w:hAnsi="Calibri" w:cs="Calibri"/>
                <w:lang w:val="en-GB"/>
              </w:rPr>
              <w:t>H</w:t>
            </w:r>
            <w:r w:rsidR="6BA608B2" w:rsidRPr="4A9AA1E8">
              <w:rPr>
                <w:rFonts w:ascii="Calibri" w:hAnsi="Calibri" w:cs="Calibri"/>
                <w:lang w:val="en-GB"/>
              </w:rPr>
              <w:t>ealth</w:t>
            </w:r>
            <w:r w:rsidRPr="4A9AA1E8">
              <w:rPr>
                <w:rFonts w:ascii="Calibri" w:hAnsi="Calibri" w:cs="Calibri"/>
                <w:lang w:val="en-GB"/>
              </w:rPr>
              <w:t xml:space="preserve"> Nurse and the Wairua Practitioner to collectively ensure the right type of healing is available for the residents and to ensure there is easy access to a Māori mental health workforce, Māori healers and spiritual healing. </w:t>
            </w:r>
            <w:r w:rsidR="002036B2" w:rsidRPr="4A9AA1E8">
              <w:rPr>
                <w:rFonts w:ascii="Calibri" w:hAnsi="Calibri" w:cs="Calibri"/>
                <w:lang w:val="en-GB"/>
              </w:rPr>
              <w:t xml:space="preserve">This specialist </w:t>
            </w:r>
            <w:r w:rsidR="00B71E0D" w:rsidRPr="4A9AA1E8">
              <w:rPr>
                <w:rFonts w:ascii="Calibri" w:hAnsi="Calibri" w:cs="Calibri"/>
                <w:lang w:val="en-GB"/>
              </w:rPr>
              <w:t xml:space="preserve">mahi a </w:t>
            </w:r>
            <w:proofErr w:type="spellStart"/>
            <w:r w:rsidR="00B71E0D" w:rsidRPr="4A9AA1E8">
              <w:rPr>
                <w:rFonts w:ascii="Calibri" w:hAnsi="Calibri" w:cs="Calibri"/>
                <w:lang w:val="en-GB"/>
              </w:rPr>
              <w:t>wairua</w:t>
            </w:r>
            <w:proofErr w:type="spellEnd"/>
            <w:r w:rsidR="00B71E0D" w:rsidRPr="4A9AA1E8">
              <w:rPr>
                <w:rFonts w:ascii="Calibri" w:hAnsi="Calibri" w:cs="Calibri"/>
                <w:lang w:val="en-GB"/>
              </w:rPr>
              <w:t xml:space="preserve"> healing</w:t>
            </w:r>
            <w:r w:rsidR="002036B2" w:rsidRPr="4A9AA1E8">
              <w:rPr>
                <w:rFonts w:ascii="Calibri" w:hAnsi="Calibri" w:cs="Calibri"/>
                <w:lang w:val="en-GB"/>
              </w:rPr>
              <w:t xml:space="preserve"> for residents</w:t>
            </w:r>
            <w:r w:rsidR="00D12775" w:rsidRPr="4A9AA1E8">
              <w:rPr>
                <w:rFonts w:ascii="Calibri" w:hAnsi="Calibri" w:cs="Calibri"/>
                <w:lang w:val="en-GB"/>
              </w:rPr>
              <w:t xml:space="preserve"> </w:t>
            </w:r>
            <w:r w:rsidR="00526E64" w:rsidRPr="4A9AA1E8">
              <w:rPr>
                <w:rFonts w:ascii="Calibri" w:hAnsi="Calibri" w:cs="Calibri"/>
                <w:lang w:val="en-GB"/>
              </w:rPr>
              <w:t xml:space="preserve">will be </w:t>
            </w:r>
            <w:r w:rsidR="002036B2" w:rsidRPr="4A9AA1E8">
              <w:rPr>
                <w:rFonts w:ascii="Calibri" w:hAnsi="Calibri" w:cs="Calibri"/>
                <w:lang w:val="en-GB"/>
              </w:rPr>
              <w:lastRenderedPageBreak/>
              <w:t xml:space="preserve">safe, appropriate and effective. The care will be based on comprehensive assessment and </w:t>
            </w:r>
            <w:r w:rsidR="00D12775" w:rsidRPr="4A9AA1E8">
              <w:rPr>
                <w:rFonts w:ascii="Calibri" w:hAnsi="Calibri" w:cs="Calibri"/>
                <w:lang w:val="en-GB"/>
              </w:rPr>
              <w:t>trauma-informed practice. It will be resident centred</w:t>
            </w:r>
            <w:r w:rsidR="00526E64" w:rsidRPr="4A9AA1E8">
              <w:rPr>
                <w:rFonts w:ascii="Calibri" w:hAnsi="Calibri" w:cs="Calibri"/>
                <w:lang w:val="en-GB"/>
              </w:rPr>
              <w:t>,</w:t>
            </w:r>
            <w:r w:rsidR="00D12775" w:rsidRPr="4A9AA1E8">
              <w:rPr>
                <w:rFonts w:ascii="Calibri" w:hAnsi="Calibri" w:cs="Calibri"/>
                <w:lang w:val="en-GB"/>
              </w:rPr>
              <w:t xml:space="preserve"> culturally sensitive and evidence based. </w:t>
            </w:r>
          </w:p>
          <w:p w14:paraId="0E05D943" w14:textId="3845D816" w:rsidR="00331398" w:rsidRDefault="00331398" w:rsidP="553D3F71">
            <w:pPr>
              <w:pStyle w:val="NormalWeb"/>
              <w:spacing w:after="100" w:afterAutospacing="1"/>
              <w:rPr>
                <w:rFonts w:asciiTheme="minorHAnsi" w:hAnsiTheme="minorHAnsi" w:cstheme="minorHAnsi"/>
              </w:rPr>
            </w:pPr>
            <w:r>
              <w:rPr>
                <w:rFonts w:asciiTheme="minorHAnsi" w:hAnsiTheme="minorHAnsi" w:cstheme="minorHAnsi"/>
              </w:rPr>
              <w:t xml:space="preserve">The </w:t>
            </w:r>
            <w:r w:rsidR="00C72F4B">
              <w:rPr>
                <w:rFonts w:asciiTheme="minorHAnsi" w:hAnsiTheme="minorHAnsi" w:cstheme="minorHAnsi"/>
              </w:rPr>
              <w:t xml:space="preserve">other </w:t>
            </w:r>
            <w:r w:rsidR="008F36F0">
              <w:rPr>
                <w:rFonts w:asciiTheme="minorHAnsi" w:hAnsiTheme="minorHAnsi" w:cstheme="minorHAnsi"/>
              </w:rPr>
              <w:t>important part of this role</w:t>
            </w:r>
            <w:r w:rsidR="00B50505">
              <w:rPr>
                <w:rFonts w:asciiTheme="minorHAnsi" w:hAnsiTheme="minorHAnsi" w:cstheme="minorHAnsi"/>
              </w:rPr>
              <w:t xml:space="preserve"> is to</w:t>
            </w:r>
            <w:r w:rsidRPr="00331398">
              <w:rPr>
                <w:rFonts w:asciiTheme="minorHAnsi" w:hAnsiTheme="minorHAnsi" w:cstheme="minorHAnsi"/>
              </w:rPr>
              <w:t xml:space="preserve"> work within the realm of </w:t>
            </w:r>
            <w:proofErr w:type="spellStart"/>
            <w:r w:rsidRPr="00331398">
              <w:rPr>
                <w:rFonts w:asciiTheme="minorHAnsi" w:hAnsiTheme="minorHAnsi" w:cstheme="minorHAnsi"/>
              </w:rPr>
              <w:t>Hohou</w:t>
            </w:r>
            <w:proofErr w:type="spellEnd"/>
            <w:r w:rsidRPr="00331398">
              <w:rPr>
                <w:rFonts w:asciiTheme="minorHAnsi" w:hAnsiTheme="minorHAnsi" w:cstheme="minorHAnsi"/>
              </w:rPr>
              <w:t xml:space="preserve"> </w:t>
            </w:r>
            <w:proofErr w:type="spellStart"/>
            <w:r w:rsidRPr="00331398">
              <w:rPr>
                <w:rFonts w:asciiTheme="minorHAnsi" w:hAnsiTheme="minorHAnsi" w:cstheme="minorHAnsi"/>
              </w:rPr>
              <w:t>te</w:t>
            </w:r>
            <w:proofErr w:type="spellEnd"/>
            <w:r w:rsidRPr="00331398">
              <w:rPr>
                <w:rFonts w:asciiTheme="minorHAnsi" w:hAnsiTheme="minorHAnsi" w:cstheme="minorHAnsi"/>
              </w:rPr>
              <w:t xml:space="preserve"> </w:t>
            </w:r>
            <w:proofErr w:type="spellStart"/>
            <w:r w:rsidRPr="00331398">
              <w:rPr>
                <w:rFonts w:asciiTheme="minorHAnsi" w:hAnsiTheme="minorHAnsi" w:cstheme="minorHAnsi"/>
              </w:rPr>
              <w:t>Rongo</w:t>
            </w:r>
            <w:proofErr w:type="spellEnd"/>
            <w:r w:rsidRPr="00331398">
              <w:rPr>
                <w:rFonts w:asciiTheme="minorHAnsi" w:hAnsiTheme="minorHAnsi" w:cstheme="minorHAnsi"/>
              </w:rPr>
              <w:t xml:space="preserve"> which is the cultivation of peace described as a gathering together and binding of all the chips and pieces and a renewal, a restoring and making young again all that has been broken, so the </w:t>
            </w:r>
            <w:proofErr w:type="spellStart"/>
            <w:r w:rsidRPr="00331398">
              <w:rPr>
                <w:rFonts w:asciiTheme="minorHAnsi" w:hAnsiTheme="minorHAnsi" w:cstheme="minorHAnsi"/>
              </w:rPr>
              <w:t>tangata</w:t>
            </w:r>
            <w:proofErr w:type="spellEnd"/>
            <w:r w:rsidRPr="00331398">
              <w:rPr>
                <w:rFonts w:asciiTheme="minorHAnsi" w:hAnsiTheme="minorHAnsi" w:cstheme="minorHAnsi"/>
              </w:rPr>
              <w:t xml:space="preserve"> can stand tall again. In the context of Te Ara Whakamana Tangata it relates to working alongside the Te </w:t>
            </w:r>
            <w:proofErr w:type="spellStart"/>
            <w:r w:rsidRPr="00331398">
              <w:rPr>
                <w:rFonts w:asciiTheme="minorHAnsi" w:hAnsiTheme="minorHAnsi" w:cstheme="minorHAnsi"/>
              </w:rPr>
              <w:t>Hohou</w:t>
            </w:r>
            <w:proofErr w:type="spellEnd"/>
            <w:r w:rsidRPr="00331398">
              <w:rPr>
                <w:rFonts w:asciiTheme="minorHAnsi" w:hAnsiTheme="minorHAnsi" w:cstheme="minorHAnsi"/>
              </w:rPr>
              <w:t xml:space="preserve"> </w:t>
            </w:r>
            <w:proofErr w:type="spellStart"/>
            <w:r w:rsidRPr="00331398">
              <w:rPr>
                <w:rFonts w:asciiTheme="minorHAnsi" w:hAnsiTheme="minorHAnsi" w:cstheme="minorHAnsi"/>
              </w:rPr>
              <w:t>te</w:t>
            </w:r>
            <w:proofErr w:type="spellEnd"/>
            <w:r w:rsidRPr="00331398">
              <w:rPr>
                <w:rFonts w:asciiTheme="minorHAnsi" w:hAnsiTheme="minorHAnsi" w:cstheme="minorHAnsi"/>
              </w:rPr>
              <w:t xml:space="preserve"> </w:t>
            </w:r>
            <w:proofErr w:type="spellStart"/>
            <w:r w:rsidRPr="00331398">
              <w:rPr>
                <w:rFonts w:asciiTheme="minorHAnsi" w:hAnsiTheme="minorHAnsi" w:cstheme="minorHAnsi"/>
              </w:rPr>
              <w:t>Rongo</w:t>
            </w:r>
            <w:proofErr w:type="spellEnd"/>
            <w:r w:rsidRPr="00331398">
              <w:rPr>
                <w:rFonts w:asciiTheme="minorHAnsi" w:hAnsiTheme="minorHAnsi" w:cstheme="minorHAnsi"/>
              </w:rPr>
              <w:t xml:space="preserve"> Facilitator to rebalance relationships harmed as a result of incidents, by weaving together many of the pieces and concepts both cultural and psychodynamic that will potentially enhance a participant’s mana. This role’s responsibility within this realm is to hold the tikanga of the space/wānanga to support the </w:t>
            </w:r>
            <w:proofErr w:type="spellStart"/>
            <w:r w:rsidRPr="00331398">
              <w:rPr>
                <w:rFonts w:asciiTheme="minorHAnsi" w:hAnsiTheme="minorHAnsi" w:cstheme="minorHAnsi"/>
              </w:rPr>
              <w:t>Hohou</w:t>
            </w:r>
            <w:proofErr w:type="spellEnd"/>
            <w:r w:rsidRPr="00331398">
              <w:rPr>
                <w:rFonts w:asciiTheme="minorHAnsi" w:hAnsiTheme="minorHAnsi" w:cstheme="minorHAnsi"/>
              </w:rPr>
              <w:t xml:space="preserve"> </w:t>
            </w:r>
            <w:proofErr w:type="spellStart"/>
            <w:r w:rsidRPr="00331398">
              <w:rPr>
                <w:rFonts w:asciiTheme="minorHAnsi" w:hAnsiTheme="minorHAnsi" w:cstheme="minorHAnsi"/>
              </w:rPr>
              <w:t>te</w:t>
            </w:r>
            <w:proofErr w:type="spellEnd"/>
            <w:r w:rsidRPr="00331398">
              <w:rPr>
                <w:rFonts w:asciiTheme="minorHAnsi" w:hAnsiTheme="minorHAnsi" w:cstheme="minorHAnsi"/>
              </w:rPr>
              <w:t xml:space="preserve"> </w:t>
            </w:r>
            <w:proofErr w:type="spellStart"/>
            <w:r w:rsidRPr="00331398">
              <w:rPr>
                <w:rFonts w:asciiTheme="minorHAnsi" w:hAnsiTheme="minorHAnsi" w:cstheme="minorHAnsi"/>
              </w:rPr>
              <w:t>Rongo</w:t>
            </w:r>
            <w:proofErr w:type="spellEnd"/>
            <w:r w:rsidRPr="00331398">
              <w:rPr>
                <w:rFonts w:asciiTheme="minorHAnsi" w:hAnsiTheme="minorHAnsi" w:cstheme="minorHAnsi"/>
              </w:rPr>
              <w:t xml:space="preserve"> facilitator can facilitate the process.</w:t>
            </w:r>
          </w:p>
          <w:p w14:paraId="1EC67CCF" w14:textId="735158D2" w:rsidR="00B50505" w:rsidRPr="00331398" w:rsidRDefault="00B50505" w:rsidP="553D3F71">
            <w:pPr>
              <w:pStyle w:val="NormalWeb"/>
              <w:spacing w:after="100" w:afterAutospacing="1"/>
              <w:rPr>
                <w:rFonts w:asciiTheme="minorHAnsi" w:hAnsiTheme="minorHAnsi" w:cstheme="minorHAnsi"/>
                <w:lang w:val="en-GB"/>
              </w:rPr>
            </w:pPr>
            <w:r w:rsidRPr="553D3F71">
              <w:rPr>
                <w:rFonts w:ascii="Calibri" w:hAnsi="Calibri" w:cs="Calibri"/>
                <w:lang w:val="en-GB"/>
              </w:rPr>
              <w:t>The role model of service delivery is engagement and recovery focussed, multi-disciplinary in approach and offers a broad range of evidence-based support options and/or interventions.</w:t>
            </w:r>
          </w:p>
          <w:p w14:paraId="3CD423E2" w14:textId="77777777" w:rsidR="00DD3987" w:rsidRDefault="00267798" w:rsidP="002030B3">
            <w:pPr>
              <w:pStyle w:val="NormalWeb"/>
              <w:spacing w:after="100" w:afterAutospacing="1"/>
              <w:rPr>
                <w:rFonts w:ascii="Calibri" w:hAnsi="Calibri" w:cs="Calibri"/>
                <w:lang w:val="en-GB"/>
              </w:rPr>
            </w:pPr>
            <w:r w:rsidRPr="00267798">
              <w:rPr>
                <w:rFonts w:ascii="Calibri" w:hAnsi="Calibri" w:cs="Calibri"/>
                <w:lang w:val="en-GB"/>
              </w:rPr>
              <w:t xml:space="preserve">Te Ao Mārama (63) and </w:t>
            </w:r>
            <w:proofErr w:type="spellStart"/>
            <w:r w:rsidRPr="00267798">
              <w:rPr>
                <w:rFonts w:ascii="Calibri" w:hAnsi="Calibri" w:cs="Calibri"/>
                <w:lang w:val="en-GB"/>
              </w:rPr>
              <w:t>HomeGround</w:t>
            </w:r>
            <w:proofErr w:type="spellEnd"/>
            <w:r w:rsidRPr="00267798">
              <w:rPr>
                <w:rFonts w:ascii="Calibri" w:hAnsi="Calibri" w:cs="Calibri"/>
                <w:lang w:val="en-GB"/>
              </w:rPr>
              <w:t xml:space="preserve"> residents (80) are the main</w:t>
            </w:r>
            <w:r>
              <w:rPr>
                <w:rFonts w:ascii="Calibri" w:hAnsi="Calibri" w:cs="Calibri"/>
                <w:lang w:val="en-GB"/>
              </w:rPr>
              <w:t xml:space="preserve"> consumers with other whānau accessing services at </w:t>
            </w:r>
            <w:proofErr w:type="spellStart"/>
            <w:r>
              <w:rPr>
                <w:rFonts w:ascii="Calibri" w:hAnsi="Calibri" w:cs="Calibri"/>
                <w:lang w:val="en-GB"/>
              </w:rPr>
              <w:t>HomeGround</w:t>
            </w:r>
            <w:proofErr w:type="spellEnd"/>
            <w:r>
              <w:rPr>
                <w:rFonts w:ascii="Calibri" w:hAnsi="Calibri" w:cs="Calibri"/>
                <w:lang w:val="en-GB"/>
              </w:rPr>
              <w:t xml:space="preserve"> as </w:t>
            </w:r>
            <w:r w:rsidR="002030B3">
              <w:rPr>
                <w:rFonts w:ascii="Calibri" w:hAnsi="Calibri" w:cs="Calibri"/>
                <w:lang w:val="en-GB"/>
              </w:rPr>
              <w:t>approved</w:t>
            </w:r>
            <w:r>
              <w:rPr>
                <w:rFonts w:ascii="Calibri" w:hAnsi="Calibri" w:cs="Calibri"/>
                <w:lang w:val="en-GB"/>
              </w:rPr>
              <w:t xml:space="preserve">. </w:t>
            </w:r>
          </w:p>
          <w:p w14:paraId="7C494C37" w14:textId="77777777" w:rsidR="00B243B7" w:rsidRPr="00B243B7" w:rsidRDefault="00B243B7" w:rsidP="59376D92">
            <w:pPr>
              <w:pStyle w:val="NormalWeb"/>
              <w:spacing w:after="100" w:afterAutospacing="1"/>
              <w:rPr>
                <w:rFonts w:ascii="Calibri" w:hAnsi="Calibri" w:cs="Calibri"/>
                <w:i/>
                <w:iCs/>
              </w:rPr>
            </w:pPr>
            <w:r w:rsidRPr="59376D92">
              <w:rPr>
                <w:rFonts w:ascii="Calibri" w:hAnsi="Calibri" w:cs="Calibri"/>
                <w:i/>
                <w:iCs/>
              </w:rPr>
              <w:t xml:space="preserve">As this is a new and developing programme, this Position Description is iterative.  </w:t>
            </w:r>
            <w:bookmarkEnd w:id="2"/>
          </w:p>
        </w:tc>
        <w:tc>
          <w:tcPr>
            <w:tcW w:w="222" w:type="dxa"/>
            <w:tcBorders>
              <w:top w:val="nil"/>
              <w:left w:val="nil"/>
              <w:bottom w:val="single" w:sz="4" w:space="0" w:color="auto"/>
              <w:right w:val="nil"/>
            </w:tcBorders>
          </w:tcPr>
          <w:p w14:paraId="07547A01" w14:textId="77777777" w:rsidR="00DD3987" w:rsidRPr="00FD750D" w:rsidRDefault="00DD3987" w:rsidP="007528AE">
            <w:pPr>
              <w:rPr>
                <w:rFonts w:ascii="Calibri" w:hAnsi="Calibri" w:cs="Calibri"/>
              </w:rPr>
            </w:pPr>
          </w:p>
          <w:p w14:paraId="6CB28EB6" w14:textId="77777777" w:rsidR="00DD3987" w:rsidRPr="00FD750D" w:rsidRDefault="002036B2" w:rsidP="007528AE">
            <w:pPr>
              <w:rPr>
                <w:rFonts w:ascii="Calibri" w:hAnsi="Calibri" w:cs="Calibri"/>
              </w:rPr>
            </w:pPr>
            <w:r>
              <w:rPr>
                <w:rFonts w:ascii="Calibri" w:hAnsi="Calibri" w:cs="Calibri"/>
              </w:rPr>
              <w:t>e</w:t>
            </w:r>
          </w:p>
        </w:tc>
      </w:tr>
      <w:bookmarkEnd w:id="0"/>
    </w:tbl>
    <w:p w14:paraId="5043CB0F" w14:textId="77777777" w:rsidR="007F35C6" w:rsidRPr="00FD750D" w:rsidRDefault="007F35C6">
      <w:pPr>
        <w:rPr>
          <w:rFonts w:ascii="Calibri" w:hAnsi="Calibri" w:cs="Calibri"/>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7655"/>
      </w:tblGrid>
      <w:tr w:rsidR="00AF6D7D" w:rsidRPr="00FD750D" w14:paraId="75F814CE" w14:textId="77777777" w:rsidTr="553D3F71">
        <w:tc>
          <w:tcPr>
            <w:tcW w:w="2836" w:type="dxa"/>
            <w:tcBorders>
              <w:top w:val="nil"/>
              <w:left w:val="nil"/>
              <w:bottom w:val="double" w:sz="4" w:space="0" w:color="auto"/>
              <w:right w:val="nil"/>
            </w:tcBorders>
          </w:tcPr>
          <w:p w14:paraId="2269D52D" w14:textId="77777777" w:rsidR="00AF6D7D" w:rsidRPr="00FD750D" w:rsidRDefault="00AF6D7D" w:rsidP="000919D7">
            <w:pPr>
              <w:pStyle w:val="Heading1"/>
              <w:rPr>
                <w:rFonts w:ascii="Calibri" w:hAnsi="Calibri" w:cs="Calibri"/>
              </w:rPr>
            </w:pPr>
            <w:r w:rsidRPr="00FD750D">
              <w:rPr>
                <w:rFonts w:ascii="Calibri" w:hAnsi="Calibri" w:cs="Calibri"/>
              </w:rPr>
              <w:lastRenderedPageBreak/>
              <w:t>Key</w:t>
            </w:r>
            <w:r w:rsidR="000A22EB" w:rsidRPr="00FD750D">
              <w:rPr>
                <w:rFonts w:ascii="Calibri" w:hAnsi="Calibri" w:cs="Calibri"/>
              </w:rPr>
              <w:t xml:space="preserve"> A</w:t>
            </w:r>
            <w:r w:rsidRPr="00FD750D">
              <w:rPr>
                <w:rFonts w:ascii="Calibri" w:hAnsi="Calibri" w:cs="Calibri"/>
              </w:rPr>
              <w:t>ccountabilities</w:t>
            </w:r>
          </w:p>
        </w:tc>
        <w:tc>
          <w:tcPr>
            <w:tcW w:w="7655" w:type="dxa"/>
            <w:tcBorders>
              <w:top w:val="nil"/>
              <w:left w:val="nil"/>
              <w:bottom w:val="double" w:sz="4" w:space="0" w:color="auto"/>
              <w:right w:val="nil"/>
            </w:tcBorders>
          </w:tcPr>
          <w:p w14:paraId="07459315" w14:textId="77777777" w:rsidR="00AF6D7D" w:rsidRPr="00FD750D" w:rsidRDefault="00AF6D7D" w:rsidP="000919D7">
            <w:pPr>
              <w:rPr>
                <w:rFonts w:ascii="Calibri" w:hAnsi="Calibri" w:cs="Calibri"/>
              </w:rPr>
            </w:pPr>
          </w:p>
          <w:p w14:paraId="6537F28F" w14:textId="77777777" w:rsidR="00AF6D7D" w:rsidRPr="00FD750D" w:rsidRDefault="00AF6D7D" w:rsidP="000919D7">
            <w:pPr>
              <w:rPr>
                <w:rFonts w:ascii="Calibri" w:hAnsi="Calibri" w:cs="Calibri"/>
              </w:rPr>
            </w:pPr>
          </w:p>
        </w:tc>
      </w:tr>
      <w:tr w:rsidR="00AF6D7D" w:rsidRPr="00FD750D" w14:paraId="29D6B04F" w14:textId="77777777" w:rsidTr="553D3F71">
        <w:tc>
          <w:tcPr>
            <w:tcW w:w="2836" w:type="dxa"/>
            <w:tcBorders>
              <w:top w:val="double" w:sz="4" w:space="0" w:color="auto"/>
              <w:bottom w:val="double" w:sz="4" w:space="0" w:color="auto"/>
            </w:tcBorders>
            <w:shd w:val="clear" w:color="auto" w:fill="D9E2F3" w:themeFill="accent1" w:themeFillTint="33"/>
          </w:tcPr>
          <w:p w14:paraId="6DFB9E20" w14:textId="77777777" w:rsidR="00AF6D7D" w:rsidRPr="00FD750D" w:rsidRDefault="00AF6D7D" w:rsidP="000919D7">
            <w:pPr>
              <w:rPr>
                <w:rFonts w:ascii="Calibri" w:hAnsi="Calibri" w:cs="Calibri"/>
                <w:b/>
                <w:bCs/>
              </w:rPr>
            </w:pPr>
          </w:p>
        </w:tc>
        <w:tc>
          <w:tcPr>
            <w:tcW w:w="7655" w:type="dxa"/>
            <w:tcBorders>
              <w:top w:val="double" w:sz="4" w:space="0" w:color="auto"/>
              <w:bottom w:val="double" w:sz="4" w:space="0" w:color="auto"/>
            </w:tcBorders>
            <w:shd w:val="clear" w:color="auto" w:fill="D9E2F3" w:themeFill="accent1" w:themeFillTint="33"/>
          </w:tcPr>
          <w:p w14:paraId="0A6959E7" w14:textId="77777777" w:rsidR="00AF6D7D" w:rsidRPr="00FD750D" w:rsidRDefault="00C34D68" w:rsidP="000919D7">
            <w:pPr>
              <w:pStyle w:val="Heading1"/>
              <w:rPr>
                <w:rFonts w:ascii="Calibri" w:hAnsi="Calibri" w:cs="Calibri"/>
              </w:rPr>
            </w:pPr>
            <w:r w:rsidRPr="00FD750D">
              <w:rPr>
                <w:rFonts w:ascii="Calibri" w:hAnsi="Calibri" w:cs="Calibri"/>
              </w:rPr>
              <w:t xml:space="preserve"> </w:t>
            </w:r>
          </w:p>
        </w:tc>
      </w:tr>
      <w:tr w:rsidR="00377FD9" w:rsidRPr="00FD750D" w14:paraId="46AB21F6" w14:textId="77777777" w:rsidTr="553D3F71">
        <w:tc>
          <w:tcPr>
            <w:tcW w:w="2836" w:type="dxa"/>
            <w:tcBorders>
              <w:top w:val="double" w:sz="4" w:space="0" w:color="auto"/>
              <w:bottom w:val="double" w:sz="4" w:space="0" w:color="auto"/>
            </w:tcBorders>
            <w:shd w:val="clear" w:color="auto" w:fill="D9E2F3" w:themeFill="accent1" w:themeFillTint="33"/>
          </w:tcPr>
          <w:p w14:paraId="70DC06EB" w14:textId="77777777" w:rsidR="009C346B" w:rsidRPr="00FD750D" w:rsidRDefault="002030B3" w:rsidP="000919D7">
            <w:pPr>
              <w:rPr>
                <w:rFonts w:ascii="Calibri" w:hAnsi="Calibri" w:cs="Calibri"/>
                <w:b/>
                <w:bCs/>
              </w:rPr>
            </w:pPr>
            <w:r>
              <w:rPr>
                <w:rFonts w:ascii="Calibri" w:hAnsi="Calibri" w:cs="Calibri"/>
                <w:b/>
                <w:bCs/>
                <w:noProof/>
              </w:rPr>
              <w:t xml:space="preserve">Management of </w:t>
            </w:r>
            <w:r w:rsidR="00F36B02">
              <w:rPr>
                <w:rFonts w:ascii="Calibri" w:hAnsi="Calibri" w:cs="Calibri"/>
                <w:b/>
                <w:bCs/>
                <w:noProof/>
              </w:rPr>
              <w:t>support</w:t>
            </w:r>
            <w:r w:rsidR="00267798">
              <w:rPr>
                <w:rFonts w:ascii="Calibri" w:hAnsi="Calibri" w:cs="Calibri"/>
                <w:b/>
                <w:bCs/>
                <w:noProof/>
              </w:rPr>
              <w:t xml:space="preserve"> </w:t>
            </w:r>
          </w:p>
        </w:tc>
        <w:tc>
          <w:tcPr>
            <w:tcW w:w="7655" w:type="dxa"/>
            <w:tcBorders>
              <w:top w:val="double" w:sz="4" w:space="0" w:color="auto"/>
              <w:bottom w:val="double" w:sz="4" w:space="0" w:color="auto"/>
            </w:tcBorders>
            <w:shd w:val="clear" w:color="auto" w:fill="auto"/>
          </w:tcPr>
          <w:p w14:paraId="194A934D" w14:textId="77777777" w:rsidR="00F36B02" w:rsidRDefault="00F36B02" w:rsidP="00F36B02">
            <w:pPr>
              <w:numPr>
                <w:ilvl w:val="0"/>
                <w:numId w:val="2"/>
              </w:numPr>
              <w:rPr>
                <w:rFonts w:ascii="Calibri" w:hAnsi="Calibri" w:cs="Calibri"/>
                <w:lang w:val="en-GB" w:eastAsia="en-NZ"/>
              </w:rPr>
            </w:pPr>
            <w:r w:rsidRPr="00F36B02">
              <w:rPr>
                <w:rFonts w:ascii="Calibri" w:hAnsi="Calibri" w:cs="Calibri"/>
                <w:lang w:val="en-GB" w:eastAsia="en-NZ"/>
              </w:rPr>
              <w:t xml:space="preserve">Conduct blessings for </w:t>
            </w:r>
            <w:r>
              <w:rPr>
                <w:rFonts w:ascii="Calibri" w:hAnsi="Calibri" w:cs="Calibri"/>
                <w:lang w:val="en-GB" w:eastAsia="en-NZ"/>
              </w:rPr>
              <w:t>residents</w:t>
            </w:r>
            <w:r w:rsidRPr="00F36B02">
              <w:rPr>
                <w:rFonts w:ascii="Calibri" w:hAnsi="Calibri" w:cs="Calibri"/>
                <w:lang w:val="en-GB" w:eastAsia="en-NZ"/>
              </w:rPr>
              <w:t xml:space="preserve"> as/if required.</w:t>
            </w:r>
          </w:p>
          <w:p w14:paraId="7B6DA42C" w14:textId="77777777" w:rsidR="00F36B02" w:rsidRPr="00F36B02" w:rsidRDefault="00F36B02" w:rsidP="00F36B02">
            <w:pPr>
              <w:numPr>
                <w:ilvl w:val="0"/>
                <w:numId w:val="2"/>
              </w:numPr>
              <w:rPr>
                <w:rFonts w:ascii="Calibri" w:hAnsi="Calibri" w:cs="Calibri"/>
                <w:lang w:val="en-GB" w:eastAsia="en-NZ"/>
              </w:rPr>
            </w:pPr>
            <w:r>
              <w:rPr>
                <w:rFonts w:ascii="Calibri" w:hAnsi="Calibri" w:cs="Calibri"/>
                <w:lang w:val="en-GB" w:eastAsia="en-NZ"/>
              </w:rPr>
              <w:t xml:space="preserve">Conduct clearings through each </w:t>
            </w:r>
            <w:proofErr w:type="spellStart"/>
            <w:r>
              <w:rPr>
                <w:rFonts w:ascii="Calibri" w:hAnsi="Calibri" w:cs="Calibri"/>
                <w:lang w:val="en-GB" w:eastAsia="en-NZ"/>
              </w:rPr>
              <w:t>whare</w:t>
            </w:r>
            <w:proofErr w:type="spellEnd"/>
            <w:r>
              <w:rPr>
                <w:rFonts w:ascii="Calibri" w:hAnsi="Calibri" w:cs="Calibri"/>
                <w:lang w:val="en-GB" w:eastAsia="en-NZ"/>
              </w:rPr>
              <w:t xml:space="preserve"> at least weekly.</w:t>
            </w:r>
          </w:p>
          <w:p w14:paraId="65AACEC0" w14:textId="77777777" w:rsidR="00F36B02" w:rsidRPr="00F36B02" w:rsidRDefault="00F36B02" w:rsidP="00F36B02">
            <w:pPr>
              <w:numPr>
                <w:ilvl w:val="0"/>
                <w:numId w:val="2"/>
              </w:numPr>
              <w:rPr>
                <w:rFonts w:ascii="Calibri" w:hAnsi="Calibri" w:cs="Calibri"/>
                <w:lang w:val="en-GB" w:eastAsia="en-NZ"/>
              </w:rPr>
            </w:pPr>
            <w:r w:rsidRPr="00F36B02">
              <w:rPr>
                <w:rFonts w:ascii="Calibri" w:hAnsi="Calibri" w:cs="Calibri"/>
                <w:lang w:val="en-GB" w:eastAsia="en-NZ"/>
              </w:rPr>
              <w:t xml:space="preserve">Mahi a </w:t>
            </w:r>
            <w:proofErr w:type="spellStart"/>
            <w:r w:rsidRPr="00F36B02">
              <w:rPr>
                <w:rFonts w:ascii="Calibri" w:hAnsi="Calibri" w:cs="Calibri"/>
                <w:lang w:val="en-GB" w:eastAsia="en-NZ"/>
              </w:rPr>
              <w:t>wairua</w:t>
            </w:r>
            <w:proofErr w:type="spellEnd"/>
            <w:r w:rsidRPr="00F36B02">
              <w:rPr>
                <w:rFonts w:ascii="Calibri" w:hAnsi="Calibri" w:cs="Calibri"/>
                <w:lang w:val="en-GB" w:eastAsia="en-NZ"/>
              </w:rPr>
              <w:t xml:space="preserve"> with individual </w:t>
            </w:r>
            <w:r>
              <w:rPr>
                <w:rFonts w:ascii="Calibri" w:hAnsi="Calibri" w:cs="Calibri"/>
                <w:lang w:val="en-GB" w:eastAsia="en-NZ"/>
              </w:rPr>
              <w:t>residents</w:t>
            </w:r>
            <w:r w:rsidRPr="00F36B02">
              <w:rPr>
                <w:rFonts w:ascii="Calibri" w:hAnsi="Calibri" w:cs="Calibri"/>
                <w:lang w:val="en-GB" w:eastAsia="en-NZ"/>
              </w:rPr>
              <w:t xml:space="preserve"> as agreed via appropriate process</w:t>
            </w:r>
            <w:r>
              <w:rPr>
                <w:rFonts w:ascii="Calibri" w:hAnsi="Calibri" w:cs="Calibri"/>
                <w:lang w:val="en-GB" w:eastAsia="en-NZ"/>
              </w:rPr>
              <w:t xml:space="preserve"> and alongside the MH Nurse.</w:t>
            </w:r>
            <w:r w:rsidRPr="00F36B02">
              <w:rPr>
                <w:rFonts w:ascii="Calibri" w:hAnsi="Calibri" w:cs="Calibri"/>
                <w:lang w:val="en-GB" w:eastAsia="en-NZ"/>
              </w:rPr>
              <w:t xml:space="preserve"> </w:t>
            </w:r>
          </w:p>
          <w:p w14:paraId="59718B4A" w14:textId="77777777" w:rsidR="00F36B02" w:rsidRPr="00F36B02" w:rsidRDefault="00F36B02" w:rsidP="00F36B02">
            <w:pPr>
              <w:numPr>
                <w:ilvl w:val="0"/>
                <w:numId w:val="2"/>
              </w:numPr>
              <w:rPr>
                <w:rFonts w:ascii="Calibri" w:hAnsi="Calibri" w:cs="Calibri"/>
                <w:lang w:val="en-GB" w:eastAsia="en-NZ"/>
              </w:rPr>
            </w:pPr>
            <w:r w:rsidRPr="00F36B02">
              <w:rPr>
                <w:rFonts w:ascii="Calibri" w:hAnsi="Calibri" w:cs="Calibri"/>
                <w:lang w:val="en-GB" w:eastAsia="en-NZ"/>
              </w:rPr>
              <w:t xml:space="preserve">Educational and experiential sessions with staff </w:t>
            </w:r>
            <w:r>
              <w:rPr>
                <w:rFonts w:ascii="Calibri" w:hAnsi="Calibri" w:cs="Calibri"/>
                <w:lang w:val="en-GB" w:eastAsia="en-NZ"/>
              </w:rPr>
              <w:t>to</w:t>
            </w:r>
            <w:r w:rsidRPr="00F36B02">
              <w:rPr>
                <w:rFonts w:ascii="Calibri" w:hAnsi="Calibri" w:cs="Calibri"/>
                <w:lang w:val="en-GB" w:eastAsia="en-NZ"/>
              </w:rPr>
              <w:t xml:space="preserve"> understanding and </w:t>
            </w:r>
            <w:r>
              <w:rPr>
                <w:rFonts w:ascii="Calibri" w:hAnsi="Calibri" w:cs="Calibri"/>
                <w:lang w:val="en-GB" w:eastAsia="en-NZ"/>
              </w:rPr>
              <w:t xml:space="preserve">support mahi a </w:t>
            </w:r>
            <w:proofErr w:type="spellStart"/>
            <w:r w:rsidRPr="00F36B02">
              <w:rPr>
                <w:rFonts w:ascii="Calibri" w:hAnsi="Calibri" w:cs="Calibri"/>
                <w:lang w:val="en-GB" w:eastAsia="en-NZ"/>
              </w:rPr>
              <w:t>wairua</w:t>
            </w:r>
            <w:proofErr w:type="spellEnd"/>
            <w:r w:rsidRPr="00F36B02">
              <w:rPr>
                <w:rFonts w:ascii="Calibri" w:hAnsi="Calibri" w:cs="Calibri"/>
                <w:lang w:val="en-GB" w:eastAsia="en-NZ"/>
              </w:rPr>
              <w:t>.</w:t>
            </w:r>
          </w:p>
          <w:p w14:paraId="3A65BCAC" w14:textId="77777777" w:rsidR="00267798" w:rsidRDefault="00F36B02" w:rsidP="00F36B02">
            <w:pPr>
              <w:numPr>
                <w:ilvl w:val="0"/>
                <w:numId w:val="2"/>
              </w:numPr>
              <w:rPr>
                <w:rFonts w:ascii="Calibri" w:hAnsi="Calibri" w:cs="Calibri"/>
                <w:lang w:val="en-GB" w:eastAsia="en-NZ"/>
              </w:rPr>
            </w:pPr>
            <w:r w:rsidRPr="00F36B02">
              <w:rPr>
                <w:rFonts w:ascii="Calibri" w:hAnsi="Calibri" w:cs="Calibri"/>
                <w:lang w:val="en-GB" w:eastAsia="en-NZ"/>
              </w:rPr>
              <w:t xml:space="preserve">Individual consultation sessions with staff as it relates to individual clients and concerns related to </w:t>
            </w:r>
            <w:proofErr w:type="spellStart"/>
            <w:r w:rsidRPr="00F36B02">
              <w:rPr>
                <w:rFonts w:ascii="Calibri" w:hAnsi="Calibri" w:cs="Calibri"/>
                <w:lang w:val="en-GB" w:eastAsia="en-NZ"/>
              </w:rPr>
              <w:t>wairua</w:t>
            </w:r>
            <w:proofErr w:type="spellEnd"/>
            <w:r w:rsidRPr="00F36B02">
              <w:rPr>
                <w:rFonts w:ascii="Calibri" w:hAnsi="Calibri" w:cs="Calibri"/>
                <w:lang w:val="en-GB" w:eastAsia="en-NZ"/>
              </w:rPr>
              <w:t xml:space="preserve">. </w:t>
            </w:r>
            <w:r>
              <w:rPr>
                <w:rFonts w:ascii="Calibri" w:hAnsi="Calibri" w:cs="Calibri"/>
                <w:lang w:val="en-GB" w:eastAsia="en-NZ"/>
              </w:rPr>
              <w:t xml:space="preserve">Uses </w:t>
            </w:r>
            <w:r w:rsidR="002030B3">
              <w:rPr>
                <w:rFonts w:ascii="Calibri" w:hAnsi="Calibri" w:cs="Calibri"/>
                <w:lang w:val="en-GB" w:eastAsia="en-NZ"/>
              </w:rPr>
              <w:t>knowledge and skills to assess, plan implement, monitor and evaluate residents/whānau health needs.</w:t>
            </w:r>
          </w:p>
          <w:p w14:paraId="7971CACB" w14:textId="77777777" w:rsidR="002030B3" w:rsidRPr="00F36B02" w:rsidRDefault="00F36B02" w:rsidP="004B651D">
            <w:pPr>
              <w:numPr>
                <w:ilvl w:val="0"/>
                <w:numId w:val="2"/>
              </w:numPr>
              <w:rPr>
                <w:rFonts w:ascii="Calibri" w:hAnsi="Calibri" w:cs="Calibri"/>
                <w:lang w:val="en-GB" w:eastAsia="en-NZ"/>
              </w:rPr>
            </w:pPr>
            <w:r w:rsidRPr="00F36B02">
              <w:rPr>
                <w:rFonts w:ascii="Calibri" w:hAnsi="Calibri" w:cs="Calibri"/>
                <w:lang w:val="en-GB" w:eastAsia="en-NZ"/>
              </w:rPr>
              <w:t>Collaboration with MH Nurse,</w:t>
            </w:r>
            <w:r>
              <w:rPr>
                <w:rFonts w:ascii="Calibri" w:hAnsi="Calibri" w:cs="Calibri"/>
                <w:lang w:val="en-GB" w:eastAsia="en-NZ"/>
              </w:rPr>
              <w:t xml:space="preserve"> e</w:t>
            </w:r>
            <w:r w:rsidR="002030B3" w:rsidRPr="00F36B02">
              <w:rPr>
                <w:rFonts w:ascii="Calibri" w:hAnsi="Calibri" w:cs="Calibri"/>
                <w:lang w:val="en-GB" w:eastAsia="en-NZ"/>
              </w:rPr>
              <w:t xml:space="preserve">valuate residents/whānau </w:t>
            </w:r>
            <w:proofErr w:type="spellStart"/>
            <w:r>
              <w:rPr>
                <w:rFonts w:ascii="Calibri" w:hAnsi="Calibri" w:cs="Calibri"/>
                <w:lang w:val="en-GB" w:eastAsia="en-NZ"/>
              </w:rPr>
              <w:t>wairua</w:t>
            </w:r>
            <w:proofErr w:type="spellEnd"/>
            <w:r>
              <w:rPr>
                <w:rFonts w:ascii="Calibri" w:hAnsi="Calibri" w:cs="Calibri"/>
                <w:lang w:val="en-GB" w:eastAsia="en-NZ"/>
              </w:rPr>
              <w:t>/health needs and provide accordingly</w:t>
            </w:r>
            <w:r w:rsidR="002030B3" w:rsidRPr="00F36B02">
              <w:rPr>
                <w:rFonts w:ascii="Calibri" w:hAnsi="Calibri" w:cs="Calibri"/>
                <w:lang w:val="en-GB" w:eastAsia="en-NZ"/>
              </w:rPr>
              <w:t>.</w:t>
            </w:r>
          </w:p>
          <w:p w14:paraId="257FD568" w14:textId="77777777" w:rsidR="002030B3" w:rsidRDefault="002030B3" w:rsidP="00267798">
            <w:pPr>
              <w:numPr>
                <w:ilvl w:val="0"/>
                <w:numId w:val="2"/>
              </w:numPr>
              <w:rPr>
                <w:rFonts w:ascii="Calibri" w:hAnsi="Calibri" w:cs="Calibri"/>
                <w:lang w:val="en-GB" w:eastAsia="en-NZ"/>
              </w:rPr>
            </w:pPr>
            <w:r>
              <w:rPr>
                <w:rFonts w:ascii="Calibri" w:hAnsi="Calibri" w:cs="Calibri"/>
                <w:lang w:val="en-GB" w:eastAsia="en-NZ"/>
              </w:rPr>
              <w:t xml:space="preserve">Educates and provides information to residents/whānau to improve knowledge of </w:t>
            </w:r>
            <w:r w:rsidR="00F36B02">
              <w:rPr>
                <w:rFonts w:ascii="Calibri" w:hAnsi="Calibri" w:cs="Calibri"/>
                <w:lang w:val="en-GB" w:eastAsia="en-NZ"/>
              </w:rPr>
              <w:t xml:space="preserve">mahi a </w:t>
            </w:r>
            <w:proofErr w:type="spellStart"/>
            <w:r w:rsidR="00F36B02">
              <w:rPr>
                <w:rFonts w:ascii="Calibri" w:hAnsi="Calibri" w:cs="Calibri"/>
                <w:lang w:val="en-GB" w:eastAsia="en-NZ"/>
              </w:rPr>
              <w:t>wairua</w:t>
            </w:r>
            <w:proofErr w:type="spellEnd"/>
            <w:r>
              <w:rPr>
                <w:rFonts w:ascii="Calibri" w:hAnsi="Calibri" w:cs="Calibri"/>
                <w:lang w:val="en-GB" w:eastAsia="en-NZ"/>
              </w:rPr>
              <w:t>.</w:t>
            </w:r>
          </w:p>
          <w:p w14:paraId="16AB2511" w14:textId="77777777" w:rsidR="002030B3" w:rsidRDefault="002030B3" w:rsidP="00267798">
            <w:pPr>
              <w:numPr>
                <w:ilvl w:val="0"/>
                <w:numId w:val="2"/>
              </w:numPr>
              <w:rPr>
                <w:rFonts w:ascii="Calibri" w:hAnsi="Calibri" w:cs="Calibri"/>
                <w:lang w:val="en-GB" w:eastAsia="en-NZ"/>
              </w:rPr>
            </w:pPr>
            <w:r>
              <w:rPr>
                <w:rFonts w:ascii="Calibri" w:hAnsi="Calibri" w:cs="Calibri"/>
                <w:lang w:val="en-GB" w:eastAsia="en-NZ"/>
              </w:rPr>
              <w:t>Contributes to effective discharge planning an</w:t>
            </w:r>
            <w:r w:rsidR="00114A14">
              <w:rPr>
                <w:rFonts w:ascii="Calibri" w:hAnsi="Calibri" w:cs="Calibri"/>
                <w:lang w:val="en-GB" w:eastAsia="en-NZ"/>
              </w:rPr>
              <w:t>d</w:t>
            </w:r>
            <w:r>
              <w:rPr>
                <w:rFonts w:ascii="Calibri" w:hAnsi="Calibri" w:cs="Calibri"/>
                <w:lang w:val="en-GB" w:eastAsia="en-NZ"/>
              </w:rPr>
              <w:t xml:space="preserve">/or referral processes to health care providers and support agencies to meet identified health needs. </w:t>
            </w:r>
          </w:p>
          <w:p w14:paraId="7B65BC77" w14:textId="77777777" w:rsidR="002030B3" w:rsidRDefault="002030B3" w:rsidP="00267798">
            <w:pPr>
              <w:numPr>
                <w:ilvl w:val="0"/>
                <w:numId w:val="2"/>
              </w:numPr>
              <w:rPr>
                <w:rFonts w:ascii="Calibri" w:hAnsi="Calibri" w:cs="Calibri"/>
                <w:lang w:val="en-GB" w:eastAsia="en-NZ"/>
              </w:rPr>
            </w:pPr>
            <w:r>
              <w:rPr>
                <w:rFonts w:ascii="Calibri" w:hAnsi="Calibri" w:cs="Calibri"/>
                <w:lang w:val="en-GB" w:eastAsia="en-NZ"/>
              </w:rPr>
              <w:t xml:space="preserve">Accurately documents assessments of residents/whānau health status and response to </w:t>
            </w:r>
            <w:proofErr w:type="spellStart"/>
            <w:r w:rsidR="00F36B02">
              <w:rPr>
                <w:rFonts w:ascii="Calibri" w:hAnsi="Calibri" w:cs="Calibri"/>
                <w:lang w:val="en-GB" w:eastAsia="en-NZ"/>
              </w:rPr>
              <w:t>wairua</w:t>
            </w:r>
            <w:proofErr w:type="spellEnd"/>
            <w:r>
              <w:rPr>
                <w:rFonts w:ascii="Calibri" w:hAnsi="Calibri" w:cs="Calibri"/>
                <w:lang w:val="en-GB" w:eastAsia="en-NZ"/>
              </w:rPr>
              <w:t xml:space="preserve"> inventions and other treatments.</w:t>
            </w:r>
          </w:p>
          <w:p w14:paraId="71DDE7DD" w14:textId="77777777" w:rsidR="002030B3" w:rsidRDefault="002030B3" w:rsidP="002030B3">
            <w:pPr>
              <w:numPr>
                <w:ilvl w:val="0"/>
                <w:numId w:val="2"/>
              </w:numPr>
              <w:rPr>
                <w:rFonts w:ascii="Calibri" w:hAnsi="Calibri" w:cs="Calibri"/>
                <w:lang w:val="en-GB" w:eastAsia="en-NZ"/>
              </w:rPr>
            </w:pPr>
            <w:r>
              <w:rPr>
                <w:rFonts w:ascii="Calibri" w:hAnsi="Calibri" w:cs="Calibri"/>
                <w:lang w:val="en-GB" w:eastAsia="en-NZ"/>
              </w:rPr>
              <w:t xml:space="preserve">Uses warm handover and liaison to support </w:t>
            </w:r>
            <w:r w:rsidR="003D233D">
              <w:rPr>
                <w:rFonts w:ascii="Calibri" w:hAnsi="Calibri" w:cs="Calibri"/>
                <w:lang w:val="en-GB" w:eastAsia="en-NZ"/>
              </w:rPr>
              <w:t>residents</w:t>
            </w:r>
            <w:r>
              <w:rPr>
                <w:rFonts w:ascii="Calibri" w:hAnsi="Calibri" w:cs="Calibri"/>
                <w:lang w:val="en-GB" w:eastAsia="en-NZ"/>
              </w:rPr>
              <w:t xml:space="preserve"> contact with other agencies. </w:t>
            </w:r>
          </w:p>
          <w:p w14:paraId="08EF77C1" w14:textId="7912E15E" w:rsidR="0010202D" w:rsidRPr="002030B3" w:rsidRDefault="56345ECA" w:rsidP="002030B3">
            <w:pPr>
              <w:numPr>
                <w:ilvl w:val="0"/>
                <w:numId w:val="2"/>
              </w:numPr>
              <w:rPr>
                <w:rFonts w:ascii="Calibri" w:hAnsi="Calibri" w:cs="Calibri"/>
                <w:lang w:val="en-GB" w:eastAsia="en-NZ"/>
              </w:rPr>
            </w:pPr>
            <w:r w:rsidRPr="553D3F71">
              <w:rPr>
                <w:rFonts w:ascii="Calibri" w:hAnsi="Calibri" w:cs="Calibri"/>
                <w:lang w:val="en-GB" w:eastAsia="en-NZ"/>
              </w:rPr>
              <w:t>In consultation with colleagues facilitate group educational sessions as required</w:t>
            </w:r>
          </w:p>
          <w:p w14:paraId="0E10D8C0" w14:textId="6DC331CE" w:rsidR="0010202D" w:rsidRPr="002030B3" w:rsidRDefault="50082B10" w:rsidP="553D3F71">
            <w:pPr>
              <w:numPr>
                <w:ilvl w:val="0"/>
                <w:numId w:val="2"/>
              </w:numPr>
              <w:rPr>
                <w:rFonts w:ascii="Calibri" w:hAnsi="Calibri" w:cs="Calibri"/>
                <w:lang w:val="en-GB" w:eastAsia="en-NZ"/>
              </w:rPr>
            </w:pPr>
            <w:r w:rsidRPr="553D3F71">
              <w:rPr>
                <w:rFonts w:ascii="Calibri" w:hAnsi="Calibri" w:cs="Calibri"/>
                <w:lang w:val="en-GB" w:eastAsia="en-NZ"/>
              </w:rPr>
              <w:t>Continually monitor and improve systems, methods, efficiency and the quality of services provided to residents.</w:t>
            </w:r>
          </w:p>
        </w:tc>
      </w:tr>
      <w:tr w:rsidR="00AF6D7D" w:rsidRPr="00FD750D" w14:paraId="64C1E8EE" w14:textId="77777777" w:rsidTr="553D3F71">
        <w:tc>
          <w:tcPr>
            <w:tcW w:w="2836" w:type="dxa"/>
            <w:tcBorders>
              <w:top w:val="double" w:sz="4" w:space="0" w:color="auto"/>
              <w:bottom w:val="double" w:sz="4" w:space="0" w:color="auto"/>
            </w:tcBorders>
            <w:shd w:val="clear" w:color="auto" w:fill="D9E2F3" w:themeFill="accent1" w:themeFillTint="33"/>
          </w:tcPr>
          <w:p w14:paraId="1A392276" w14:textId="77777777" w:rsidR="00AF6D7D" w:rsidRPr="00FD750D" w:rsidRDefault="00D1493D" w:rsidP="000919D7">
            <w:pPr>
              <w:rPr>
                <w:rFonts w:ascii="Calibri" w:hAnsi="Calibri" w:cs="Calibri"/>
                <w:b/>
                <w:bCs/>
              </w:rPr>
            </w:pPr>
            <w:r w:rsidRPr="00FD750D">
              <w:rPr>
                <w:rFonts w:ascii="Calibri" w:hAnsi="Calibri" w:cs="Calibri"/>
                <w:b/>
                <w:bCs/>
              </w:rPr>
              <w:t xml:space="preserve"> </w:t>
            </w:r>
            <w:r w:rsidR="006B16FA">
              <w:rPr>
                <w:rFonts w:ascii="Calibri" w:hAnsi="Calibri" w:cs="Calibri"/>
                <w:b/>
                <w:bCs/>
              </w:rPr>
              <w:t>Build cultural capability/safety</w:t>
            </w:r>
            <w:r w:rsidR="00CB16DA" w:rsidRPr="00FD750D">
              <w:rPr>
                <w:rFonts w:ascii="Calibri" w:hAnsi="Calibri" w:cs="Calibri"/>
                <w:b/>
                <w:bCs/>
              </w:rPr>
              <w:t xml:space="preserve"> </w:t>
            </w:r>
          </w:p>
        </w:tc>
        <w:tc>
          <w:tcPr>
            <w:tcW w:w="7655" w:type="dxa"/>
            <w:tcBorders>
              <w:top w:val="double" w:sz="4" w:space="0" w:color="auto"/>
              <w:bottom w:val="double" w:sz="4" w:space="0" w:color="auto"/>
            </w:tcBorders>
          </w:tcPr>
          <w:p w14:paraId="0B94C112" w14:textId="77777777" w:rsidR="00D1493D" w:rsidRDefault="00267798" w:rsidP="003626E0">
            <w:pPr>
              <w:numPr>
                <w:ilvl w:val="0"/>
                <w:numId w:val="2"/>
              </w:numPr>
              <w:rPr>
                <w:rFonts w:ascii="Calibri" w:hAnsi="Calibri" w:cs="Calibri"/>
                <w:lang w:val="en-GB" w:eastAsia="en-NZ"/>
              </w:rPr>
            </w:pPr>
            <w:r w:rsidRPr="553D3F71">
              <w:rPr>
                <w:rFonts w:ascii="Calibri" w:hAnsi="Calibri" w:cs="Calibri"/>
                <w:lang w:val="en-GB" w:eastAsia="en-NZ"/>
              </w:rPr>
              <w:t xml:space="preserve">Demonstrate a deep understanding and appreciation of </w:t>
            </w:r>
            <w:proofErr w:type="spellStart"/>
            <w:r w:rsidRPr="553D3F71">
              <w:rPr>
                <w:rFonts w:ascii="Calibri" w:hAnsi="Calibri" w:cs="Calibri"/>
                <w:lang w:val="en-GB" w:eastAsia="en-NZ"/>
              </w:rPr>
              <w:t>mātauranga</w:t>
            </w:r>
            <w:proofErr w:type="spellEnd"/>
            <w:r w:rsidRPr="553D3F71">
              <w:rPr>
                <w:rFonts w:ascii="Calibri" w:hAnsi="Calibri" w:cs="Calibri"/>
                <w:lang w:val="en-GB" w:eastAsia="en-NZ"/>
              </w:rPr>
              <w:t xml:space="preserve"> Māori, </w:t>
            </w:r>
            <w:r w:rsidR="003D233D" w:rsidRPr="553D3F71">
              <w:rPr>
                <w:rFonts w:ascii="Calibri" w:hAnsi="Calibri" w:cs="Calibri"/>
                <w:lang w:val="en-GB" w:eastAsia="en-NZ"/>
              </w:rPr>
              <w:t xml:space="preserve">mahi a </w:t>
            </w:r>
            <w:proofErr w:type="spellStart"/>
            <w:r w:rsidR="003D233D" w:rsidRPr="553D3F71">
              <w:rPr>
                <w:rFonts w:ascii="Calibri" w:hAnsi="Calibri" w:cs="Calibri"/>
                <w:lang w:val="en-GB" w:eastAsia="en-NZ"/>
              </w:rPr>
              <w:t>wairua</w:t>
            </w:r>
            <w:proofErr w:type="spellEnd"/>
            <w:r w:rsidRPr="553D3F71">
              <w:rPr>
                <w:rFonts w:ascii="Calibri" w:hAnsi="Calibri" w:cs="Calibri"/>
                <w:lang w:val="en-GB" w:eastAsia="en-NZ"/>
              </w:rPr>
              <w:t xml:space="preserve"> and tikanga</w:t>
            </w:r>
            <w:r w:rsidR="003D233D" w:rsidRPr="553D3F71">
              <w:rPr>
                <w:rFonts w:ascii="Calibri" w:hAnsi="Calibri" w:cs="Calibri"/>
                <w:lang w:val="en-GB" w:eastAsia="en-NZ"/>
              </w:rPr>
              <w:t xml:space="preserve"> and the intersection across mental health frameworks. </w:t>
            </w:r>
          </w:p>
          <w:p w14:paraId="5A5C3C31" w14:textId="77777777" w:rsidR="00D1493D" w:rsidRDefault="71AAB8EC" w:rsidP="003626E0">
            <w:pPr>
              <w:numPr>
                <w:ilvl w:val="0"/>
                <w:numId w:val="2"/>
              </w:numPr>
              <w:rPr>
                <w:rFonts w:ascii="Calibri" w:hAnsi="Calibri" w:cs="Calibri"/>
                <w:lang w:val="en-GB" w:eastAsia="en-NZ"/>
              </w:rPr>
            </w:pPr>
            <w:r w:rsidRPr="553D3F71">
              <w:rPr>
                <w:rFonts w:ascii="Calibri" w:hAnsi="Calibri" w:cs="Calibri"/>
                <w:lang w:val="en-GB" w:eastAsia="en-NZ"/>
              </w:rPr>
              <w:t>I</w:t>
            </w:r>
            <w:r w:rsidR="7851AD89" w:rsidRPr="553D3F71">
              <w:rPr>
                <w:rFonts w:ascii="Calibri" w:hAnsi="Calibri" w:cs="Calibri"/>
                <w:lang w:val="en-GB" w:eastAsia="en-NZ"/>
              </w:rPr>
              <w:t xml:space="preserve">mplement </w:t>
            </w:r>
            <w:r w:rsidR="3EBAAA0F" w:rsidRPr="553D3F71">
              <w:rPr>
                <w:rFonts w:ascii="Calibri" w:hAnsi="Calibri" w:cs="Calibri"/>
                <w:lang w:val="en-GB" w:eastAsia="en-NZ"/>
              </w:rPr>
              <w:t>frameworks and tools to review and improve services</w:t>
            </w:r>
            <w:r w:rsidR="61E2F73C" w:rsidRPr="553D3F71">
              <w:rPr>
                <w:rFonts w:ascii="Calibri" w:hAnsi="Calibri" w:cs="Calibri"/>
                <w:lang w:val="en-GB" w:eastAsia="en-NZ"/>
              </w:rPr>
              <w:t>, extend Māori capabilities and privilege Māori development</w:t>
            </w:r>
            <w:r w:rsidR="67059BB7" w:rsidRPr="553D3F71">
              <w:rPr>
                <w:rFonts w:ascii="Calibri" w:hAnsi="Calibri" w:cs="Calibri"/>
                <w:lang w:val="en-GB" w:eastAsia="en-NZ"/>
              </w:rPr>
              <w:t xml:space="preserve"> while challenging existing behaviour, practices and processes. </w:t>
            </w:r>
          </w:p>
          <w:p w14:paraId="71206991" w14:textId="77777777" w:rsidR="00114A14" w:rsidRPr="00C37B7E" w:rsidRDefault="00114A14" w:rsidP="003626E0">
            <w:pPr>
              <w:numPr>
                <w:ilvl w:val="0"/>
                <w:numId w:val="2"/>
              </w:numPr>
              <w:rPr>
                <w:rFonts w:ascii="Calibri" w:hAnsi="Calibri" w:cs="Calibri"/>
                <w:lang w:val="en-GB" w:eastAsia="en-NZ"/>
              </w:rPr>
            </w:pPr>
            <w:r w:rsidRPr="553D3F71">
              <w:rPr>
                <w:rFonts w:ascii="Calibri" w:hAnsi="Calibri" w:cs="Calibri"/>
                <w:lang w:val="en-GB" w:eastAsia="en-NZ"/>
              </w:rPr>
              <w:t xml:space="preserve">Willingness to challenge status quo and openness to perspectives and direction imbedded in mahi a </w:t>
            </w:r>
            <w:proofErr w:type="spellStart"/>
            <w:r w:rsidRPr="553D3F71">
              <w:rPr>
                <w:rFonts w:ascii="Calibri" w:hAnsi="Calibri" w:cs="Calibri"/>
                <w:lang w:val="en-GB" w:eastAsia="en-NZ"/>
              </w:rPr>
              <w:t>wairua</w:t>
            </w:r>
            <w:proofErr w:type="spellEnd"/>
            <w:r w:rsidRPr="553D3F71">
              <w:rPr>
                <w:rFonts w:ascii="Calibri" w:hAnsi="Calibri" w:cs="Calibri"/>
                <w:lang w:val="en-GB" w:eastAsia="en-NZ"/>
              </w:rPr>
              <w:t xml:space="preserve"> (Wairua Practitioner)</w:t>
            </w:r>
          </w:p>
          <w:p w14:paraId="1AEDC73F" w14:textId="77777777" w:rsidR="003626E0" w:rsidRDefault="00D2308B" w:rsidP="003D233D">
            <w:pPr>
              <w:numPr>
                <w:ilvl w:val="0"/>
                <w:numId w:val="25"/>
              </w:numPr>
              <w:rPr>
                <w:rFonts w:ascii="Calibri" w:hAnsi="Calibri" w:cs="Calibri"/>
                <w:lang w:val="en-GB" w:eastAsia="en-NZ"/>
              </w:rPr>
            </w:pPr>
            <w:r w:rsidRPr="00D2308B">
              <w:rPr>
                <w:rFonts w:ascii="Calibri" w:hAnsi="Calibri" w:cs="Calibri"/>
                <w:lang w:val="en-GB" w:eastAsia="en-NZ"/>
              </w:rPr>
              <w:t>Identify cross cultural issues and concerns and develop collective strategies to respond to these.</w:t>
            </w:r>
          </w:p>
          <w:p w14:paraId="14A27599" w14:textId="1FF1BDA1" w:rsidR="00D2308B" w:rsidRPr="003D233D" w:rsidRDefault="00D2308B" w:rsidP="553D3F71">
            <w:pPr>
              <w:pStyle w:val="PlainText"/>
              <w:rPr>
                <w:rFonts w:eastAsia="Times New Roman" w:cs="Calibri"/>
                <w:sz w:val="24"/>
                <w:szCs w:val="24"/>
                <w:lang w:val="en-GB" w:eastAsia="en-NZ"/>
              </w:rPr>
            </w:pPr>
          </w:p>
        </w:tc>
      </w:tr>
      <w:tr w:rsidR="002F0C64" w:rsidRPr="00FD750D" w14:paraId="137A39A7" w14:textId="77777777" w:rsidTr="553D3F71">
        <w:tc>
          <w:tcPr>
            <w:tcW w:w="2836" w:type="dxa"/>
            <w:tcBorders>
              <w:top w:val="double" w:sz="4" w:space="0" w:color="auto"/>
              <w:left w:val="single" w:sz="4" w:space="0" w:color="auto"/>
              <w:bottom w:val="double" w:sz="4" w:space="0" w:color="auto"/>
              <w:right w:val="single" w:sz="4" w:space="0" w:color="auto"/>
            </w:tcBorders>
            <w:shd w:val="clear" w:color="auto" w:fill="D9E2F3" w:themeFill="accent1" w:themeFillTint="33"/>
          </w:tcPr>
          <w:p w14:paraId="6DA7A303" w14:textId="77777777" w:rsidR="002F0C64" w:rsidRPr="00FD750D" w:rsidRDefault="00267798" w:rsidP="002F0C64">
            <w:pPr>
              <w:rPr>
                <w:rFonts w:ascii="Calibri" w:hAnsi="Calibri" w:cs="Calibri"/>
                <w:b/>
                <w:bCs/>
              </w:rPr>
            </w:pPr>
            <w:r>
              <w:rPr>
                <w:rFonts w:ascii="Calibri" w:hAnsi="Calibri" w:cs="Calibri"/>
                <w:b/>
                <w:bCs/>
              </w:rPr>
              <w:t>Assessment and Preparation</w:t>
            </w:r>
          </w:p>
        </w:tc>
        <w:tc>
          <w:tcPr>
            <w:tcW w:w="7655" w:type="dxa"/>
            <w:tcBorders>
              <w:top w:val="double" w:sz="4" w:space="0" w:color="auto"/>
              <w:left w:val="single" w:sz="4" w:space="0" w:color="auto"/>
              <w:bottom w:val="double" w:sz="4" w:space="0" w:color="auto"/>
              <w:right w:val="single" w:sz="4" w:space="0" w:color="auto"/>
            </w:tcBorders>
          </w:tcPr>
          <w:p w14:paraId="6CB63D0D" w14:textId="77777777" w:rsidR="005C30EB" w:rsidRDefault="002030B3" w:rsidP="003D233D">
            <w:pPr>
              <w:numPr>
                <w:ilvl w:val="0"/>
                <w:numId w:val="2"/>
              </w:numPr>
              <w:rPr>
                <w:rFonts w:ascii="Calibri" w:hAnsi="Calibri" w:cs="Calibri"/>
                <w:lang w:val="en-GB" w:eastAsia="en-NZ"/>
              </w:rPr>
            </w:pPr>
            <w:r w:rsidRPr="553D3F71">
              <w:rPr>
                <w:rFonts w:ascii="Calibri" w:hAnsi="Calibri" w:cs="Calibri"/>
                <w:lang w:val="en-GB" w:eastAsia="en-NZ"/>
              </w:rPr>
              <w:t>Identifies situations of clinical risk and takes appropriate action to ensure a safe environment for residents/whānau and staff.</w:t>
            </w:r>
          </w:p>
          <w:p w14:paraId="49F05B0C" w14:textId="77777777" w:rsidR="002030B3" w:rsidRDefault="002030B3" w:rsidP="003D233D">
            <w:pPr>
              <w:numPr>
                <w:ilvl w:val="0"/>
                <w:numId w:val="2"/>
              </w:numPr>
              <w:rPr>
                <w:rFonts w:ascii="Calibri" w:hAnsi="Calibri" w:cs="Calibri"/>
                <w:lang w:val="en-GB" w:eastAsia="en-NZ"/>
              </w:rPr>
            </w:pPr>
            <w:r w:rsidRPr="553D3F71">
              <w:rPr>
                <w:rFonts w:ascii="Calibri" w:hAnsi="Calibri" w:cs="Calibri"/>
                <w:lang w:val="en-GB" w:eastAsia="en-NZ"/>
              </w:rPr>
              <w:t>Demonstrates commitment to quality improvements, risk management and resource utilisation.</w:t>
            </w:r>
          </w:p>
          <w:p w14:paraId="1B6254AE" w14:textId="77777777" w:rsidR="002030B3" w:rsidRDefault="002030B3" w:rsidP="003D233D">
            <w:pPr>
              <w:numPr>
                <w:ilvl w:val="0"/>
                <w:numId w:val="2"/>
              </w:numPr>
              <w:rPr>
                <w:rFonts w:ascii="Calibri" w:hAnsi="Calibri" w:cs="Calibri"/>
                <w:lang w:val="en-GB" w:eastAsia="en-NZ"/>
              </w:rPr>
            </w:pPr>
            <w:r w:rsidRPr="553D3F71">
              <w:rPr>
                <w:rFonts w:ascii="Calibri" w:hAnsi="Calibri" w:cs="Calibri"/>
                <w:lang w:val="en-GB" w:eastAsia="en-NZ"/>
              </w:rPr>
              <w:lastRenderedPageBreak/>
              <w:t>Provides input into clinical standards/protocols and policies and undertakes clinical audits as required.</w:t>
            </w:r>
          </w:p>
          <w:p w14:paraId="4A28E1DB" w14:textId="77777777" w:rsidR="002030B3" w:rsidRDefault="002030B3" w:rsidP="003D233D">
            <w:pPr>
              <w:numPr>
                <w:ilvl w:val="0"/>
                <w:numId w:val="2"/>
              </w:numPr>
              <w:rPr>
                <w:rFonts w:ascii="Calibri" w:hAnsi="Calibri" w:cs="Calibri"/>
                <w:lang w:val="en-GB" w:eastAsia="en-NZ"/>
              </w:rPr>
            </w:pPr>
            <w:r w:rsidRPr="553D3F71">
              <w:rPr>
                <w:rFonts w:ascii="Calibri" w:hAnsi="Calibri" w:cs="Calibri"/>
                <w:lang w:val="en-GB" w:eastAsia="en-NZ"/>
              </w:rPr>
              <w:t xml:space="preserve">Evaluates the effectiveness, efficiency and safety of clinical practice. </w:t>
            </w:r>
          </w:p>
          <w:p w14:paraId="6A968954" w14:textId="77777777" w:rsidR="002030B3" w:rsidRDefault="002030B3" w:rsidP="003D233D">
            <w:pPr>
              <w:numPr>
                <w:ilvl w:val="0"/>
                <w:numId w:val="2"/>
              </w:numPr>
              <w:rPr>
                <w:rFonts w:ascii="Calibri" w:hAnsi="Calibri" w:cs="Calibri"/>
                <w:lang w:val="en-GB" w:eastAsia="en-NZ"/>
              </w:rPr>
            </w:pPr>
            <w:r w:rsidRPr="553D3F71">
              <w:rPr>
                <w:rFonts w:ascii="Calibri" w:hAnsi="Calibri" w:cs="Calibri"/>
                <w:lang w:val="en-GB" w:eastAsia="en-NZ"/>
              </w:rPr>
              <w:t xml:space="preserve">Participates in the implementation of nursing models of care appropriate to the population needs. </w:t>
            </w:r>
          </w:p>
          <w:p w14:paraId="370A6848" w14:textId="77777777" w:rsidR="002030B3" w:rsidRDefault="002030B3" w:rsidP="003D233D">
            <w:pPr>
              <w:numPr>
                <w:ilvl w:val="0"/>
                <w:numId w:val="2"/>
              </w:numPr>
              <w:rPr>
                <w:rFonts w:ascii="Calibri" w:hAnsi="Calibri" w:cs="Calibri"/>
                <w:lang w:val="en-GB" w:eastAsia="en-NZ"/>
              </w:rPr>
            </w:pPr>
            <w:r w:rsidRPr="553D3F71">
              <w:rPr>
                <w:rFonts w:ascii="Calibri" w:hAnsi="Calibri" w:cs="Calibri"/>
                <w:lang w:val="en-GB" w:eastAsia="en-NZ"/>
              </w:rPr>
              <w:t>Assists in the implementation of initiatives to address differential access to healthcare services for Māori.</w:t>
            </w:r>
          </w:p>
          <w:p w14:paraId="22E88DCE" w14:textId="77777777" w:rsidR="0010202D" w:rsidRPr="00114A14" w:rsidRDefault="002030B3" w:rsidP="00114A14">
            <w:pPr>
              <w:numPr>
                <w:ilvl w:val="0"/>
                <w:numId w:val="2"/>
              </w:numPr>
              <w:rPr>
                <w:rFonts w:ascii="Calibri" w:hAnsi="Calibri" w:cs="Calibri"/>
                <w:lang w:val="en-GB" w:eastAsia="en-NZ"/>
              </w:rPr>
            </w:pPr>
            <w:r w:rsidRPr="553D3F71">
              <w:rPr>
                <w:rFonts w:ascii="Calibri" w:hAnsi="Calibri" w:cs="Calibri"/>
                <w:lang w:val="en-GB" w:eastAsia="en-NZ"/>
              </w:rPr>
              <w:t xml:space="preserve">Acts to identify and minimise organisational risks. </w:t>
            </w:r>
          </w:p>
        </w:tc>
      </w:tr>
      <w:tr w:rsidR="002F0C64" w:rsidRPr="00FD750D" w14:paraId="48828351" w14:textId="77777777" w:rsidTr="553D3F71">
        <w:tc>
          <w:tcPr>
            <w:tcW w:w="2836" w:type="dxa"/>
            <w:tcBorders>
              <w:top w:val="double" w:sz="4" w:space="0" w:color="auto"/>
              <w:bottom w:val="double" w:sz="4" w:space="0" w:color="auto"/>
            </w:tcBorders>
            <w:shd w:val="clear" w:color="auto" w:fill="D9E2F3" w:themeFill="accent1" w:themeFillTint="33"/>
          </w:tcPr>
          <w:p w14:paraId="38A2A8B6" w14:textId="77777777" w:rsidR="002F0C64" w:rsidRPr="00FD750D" w:rsidRDefault="006B16FA" w:rsidP="002F0C64">
            <w:pPr>
              <w:rPr>
                <w:rFonts w:ascii="Calibri" w:hAnsi="Calibri" w:cs="Calibri"/>
                <w:b/>
                <w:bCs/>
              </w:rPr>
            </w:pPr>
            <w:r>
              <w:rPr>
                <w:rFonts w:ascii="Calibri" w:hAnsi="Calibri" w:cs="Calibri"/>
                <w:b/>
                <w:bCs/>
              </w:rPr>
              <w:lastRenderedPageBreak/>
              <w:t>Be part of the Mission Team</w:t>
            </w:r>
          </w:p>
        </w:tc>
        <w:tc>
          <w:tcPr>
            <w:tcW w:w="7655" w:type="dxa"/>
            <w:tcBorders>
              <w:top w:val="double" w:sz="4" w:space="0" w:color="auto"/>
              <w:bottom w:val="double" w:sz="4" w:space="0" w:color="auto"/>
            </w:tcBorders>
          </w:tcPr>
          <w:p w14:paraId="1D21183C" w14:textId="77777777" w:rsidR="002F0C64" w:rsidRPr="00C37B7E" w:rsidRDefault="00CF45A7" w:rsidP="002600AA">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Calibri" w:hAnsi="Calibri" w:cs="Calibri"/>
                <w:lang w:val="en-GB"/>
              </w:rPr>
            </w:pPr>
            <w:r w:rsidRPr="00C37B7E">
              <w:rPr>
                <w:rFonts w:ascii="Calibri" w:hAnsi="Calibri" w:cs="Calibri"/>
                <w:lang w:val="en-GB"/>
              </w:rPr>
              <w:t>Practice</w:t>
            </w:r>
            <w:r w:rsidR="002F0C64" w:rsidRPr="00C37B7E">
              <w:rPr>
                <w:rFonts w:ascii="Calibri" w:hAnsi="Calibri" w:cs="Calibri"/>
                <w:lang w:val="en-GB"/>
              </w:rPr>
              <w:t xml:space="preserve"> a culture of positive health and safety practice and meet requirements of health and safety </w:t>
            </w:r>
            <w:r w:rsidR="00114A14" w:rsidRPr="00C37B7E">
              <w:rPr>
                <w:rFonts w:ascii="Calibri" w:hAnsi="Calibri" w:cs="Calibri"/>
                <w:lang w:val="en-GB"/>
              </w:rPr>
              <w:t>policies.</w:t>
            </w:r>
          </w:p>
          <w:p w14:paraId="1C4BF3D0" w14:textId="77777777" w:rsidR="002F0C64" w:rsidRPr="00C37B7E" w:rsidRDefault="002F0C64" w:rsidP="002600AA">
            <w:pPr>
              <w:pStyle w:val="ListParagraph"/>
              <w:widowControl w:val="0"/>
              <w:numPr>
                <w:ilvl w:val="0"/>
                <w:numId w:val="3"/>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Calibri" w:hAnsi="Calibri" w:cs="Calibri"/>
              </w:rPr>
            </w:pPr>
            <w:r w:rsidRPr="00C37B7E">
              <w:rPr>
                <w:rFonts w:ascii="Calibri" w:hAnsi="Calibri" w:cs="Calibri"/>
                <w:lang w:val="en-GB"/>
              </w:rPr>
              <w:t xml:space="preserve">Ensure the </w:t>
            </w:r>
            <w:r w:rsidR="00B243B7">
              <w:rPr>
                <w:rFonts w:ascii="Calibri" w:hAnsi="Calibri" w:cs="Calibri"/>
                <w:lang w:val="en-GB"/>
              </w:rPr>
              <w:t>compliance</w:t>
            </w:r>
            <w:r w:rsidRPr="00C37B7E">
              <w:rPr>
                <w:rFonts w:ascii="Calibri" w:hAnsi="Calibri" w:cs="Calibri"/>
                <w:lang w:val="en-GB"/>
              </w:rPr>
              <w:t xml:space="preserve"> with all legal and regulatory requirements and governance protocols (</w:t>
            </w:r>
            <w:r w:rsidR="009731A9" w:rsidRPr="00C37B7E">
              <w:rPr>
                <w:rFonts w:ascii="Calibri" w:hAnsi="Calibri" w:cs="Calibri"/>
                <w:lang w:val="en-GB"/>
              </w:rPr>
              <w:t>e.g.,</w:t>
            </w:r>
            <w:r w:rsidR="00697941" w:rsidRPr="00C37B7E">
              <w:rPr>
                <w:rFonts w:ascii="Calibri" w:hAnsi="Calibri" w:cs="Calibri"/>
                <w:lang w:val="en-GB"/>
              </w:rPr>
              <w:t xml:space="preserve"> NZ Employment Law</w:t>
            </w:r>
            <w:r w:rsidRPr="00C37B7E">
              <w:rPr>
                <w:rFonts w:ascii="Calibri" w:hAnsi="Calibri" w:cs="Calibri"/>
                <w:lang w:val="en-GB"/>
              </w:rPr>
              <w:t>)</w:t>
            </w:r>
            <w:r w:rsidR="00EC0753" w:rsidRPr="00C37B7E">
              <w:rPr>
                <w:rFonts w:ascii="Calibri" w:hAnsi="Calibri" w:cs="Calibri"/>
                <w:lang w:val="en-GB"/>
              </w:rPr>
              <w:t xml:space="preserve"> and report </w:t>
            </w:r>
            <w:r w:rsidR="0018265E" w:rsidRPr="00C37B7E">
              <w:rPr>
                <w:rFonts w:ascii="Calibri" w:hAnsi="Calibri" w:cs="Calibri"/>
                <w:lang w:val="en-GB"/>
              </w:rPr>
              <w:t>any breaches as soon as they become known</w:t>
            </w:r>
          </w:p>
          <w:p w14:paraId="3C65DFA3" w14:textId="77777777" w:rsidR="002600AA" w:rsidRPr="00C37B7E" w:rsidRDefault="002600AA" w:rsidP="002600AA">
            <w:pPr>
              <w:numPr>
                <w:ilvl w:val="0"/>
                <w:numId w:val="3"/>
              </w:numPr>
              <w:rPr>
                <w:rFonts w:ascii="Calibri" w:hAnsi="Calibri" w:cs="Calibri"/>
                <w:lang w:val="en-GB" w:eastAsia="en-NZ"/>
              </w:rPr>
            </w:pPr>
            <w:r w:rsidRPr="00C37B7E">
              <w:rPr>
                <w:rFonts w:ascii="Calibri" w:hAnsi="Calibri" w:cs="Calibri"/>
                <w:lang w:val="en-GB" w:eastAsia="en-NZ"/>
              </w:rPr>
              <w:t xml:space="preserve">Align practice and representation with </w:t>
            </w:r>
            <w:r w:rsidR="000A73CA" w:rsidRPr="00C37B7E">
              <w:rPr>
                <w:rFonts w:ascii="Calibri" w:hAnsi="Calibri" w:cs="Calibri"/>
                <w:lang w:val="en-GB" w:eastAsia="en-NZ"/>
              </w:rPr>
              <w:t>mission policies and procedures</w:t>
            </w:r>
            <w:r w:rsidR="00114A14">
              <w:rPr>
                <w:rFonts w:ascii="Calibri" w:hAnsi="Calibri" w:cs="Calibri"/>
                <w:lang w:val="en-GB" w:eastAsia="en-NZ"/>
              </w:rPr>
              <w:t>.</w:t>
            </w:r>
          </w:p>
          <w:p w14:paraId="2FA70DCA" w14:textId="77777777" w:rsidR="002600AA" w:rsidRPr="00C37B7E" w:rsidRDefault="002600AA" w:rsidP="002600AA">
            <w:pPr>
              <w:numPr>
                <w:ilvl w:val="0"/>
                <w:numId w:val="3"/>
              </w:numPr>
              <w:rPr>
                <w:rFonts w:ascii="Calibri" w:hAnsi="Calibri" w:cs="Calibri"/>
                <w:lang w:val="en-GB" w:eastAsia="en-NZ"/>
              </w:rPr>
            </w:pPr>
            <w:r w:rsidRPr="00C37B7E">
              <w:rPr>
                <w:rFonts w:ascii="Calibri" w:hAnsi="Calibri" w:cs="Calibri"/>
                <w:lang w:val="en-GB" w:eastAsia="en-NZ"/>
              </w:rPr>
              <w:t xml:space="preserve">Ensure understanding of performance expectations/goals with your direct line Manager and engage in annual performance reviews </w:t>
            </w:r>
          </w:p>
        </w:tc>
      </w:tr>
    </w:tbl>
    <w:p w14:paraId="100C5B58" w14:textId="77777777" w:rsidR="00722BBB" w:rsidRDefault="009F7E4C" w:rsidP="009F7E4C">
      <w:pPr>
        <w:pStyle w:val="Header"/>
        <w:tabs>
          <w:tab w:val="clear" w:pos="4153"/>
          <w:tab w:val="clear" w:pos="8306"/>
        </w:tabs>
        <w:rPr>
          <w:rFonts w:ascii="Calibri" w:hAnsi="Calibri" w:cs="Calibri"/>
        </w:rPr>
      </w:pPr>
      <w:r w:rsidRPr="00FD750D">
        <w:rPr>
          <w:rFonts w:ascii="Calibri" w:hAnsi="Calibri" w:cs="Calibri"/>
        </w:rPr>
        <w:t xml:space="preserve"> </w:t>
      </w:r>
    </w:p>
    <w:p w14:paraId="70DF9E56" w14:textId="77777777" w:rsidR="002600AA" w:rsidRDefault="002600AA" w:rsidP="009F7E4C">
      <w:pPr>
        <w:pStyle w:val="Header"/>
        <w:tabs>
          <w:tab w:val="clear" w:pos="4153"/>
          <w:tab w:val="clear" w:pos="8306"/>
        </w:tabs>
        <w:rPr>
          <w:rFonts w:ascii="Calibri" w:hAnsi="Calibri" w:cs="Calibri"/>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952"/>
        <w:gridCol w:w="3703"/>
      </w:tblGrid>
      <w:tr w:rsidR="002600AA" w:rsidRPr="00FF5531" w14:paraId="27ECD5AF" w14:textId="77777777" w:rsidTr="00057704">
        <w:tc>
          <w:tcPr>
            <w:tcW w:w="2836" w:type="dxa"/>
            <w:shd w:val="clear" w:color="auto" w:fill="D9E2F3"/>
          </w:tcPr>
          <w:p w14:paraId="1029D731" w14:textId="77777777" w:rsidR="002600AA" w:rsidRPr="00FF5531" w:rsidRDefault="002600AA" w:rsidP="001748BA">
            <w:pPr>
              <w:rPr>
                <w:rFonts w:ascii="Calibri" w:hAnsi="Calibri" w:cs="Calibri"/>
                <w:b/>
                <w:bCs/>
                <w:noProof/>
              </w:rPr>
            </w:pPr>
            <w:r w:rsidRPr="00FF5531">
              <w:rPr>
                <w:rFonts w:ascii="Calibri" w:hAnsi="Calibri" w:cs="Calibri"/>
                <w:b/>
                <w:bCs/>
                <w:noProof/>
              </w:rPr>
              <w:t>Qualifications</w:t>
            </w:r>
          </w:p>
          <w:p w14:paraId="44E871BC" w14:textId="77777777" w:rsidR="002600AA" w:rsidRPr="00FF5531" w:rsidRDefault="002600AA" w:rsidP="001748BA">
            <w:pPr>
              <w:rPr>
                <w:rFonts w:ascii="Calibri" w:hAnsi="Calibri" w:cs="Calibri"/>
                <w:b/>
                <w:bCs/>
                <w:noProof/>
              </w:rPr>
            </w:pPr>
          </w:p>
          <w:p w14:paraId="144A5D23" w14:textId="77777777" w:rsidR="002600AA" w:rsidRPr="00FF5531" w:rsidRDefault="002600AA" w:rsidP="001748BA">
            <w:pPr>
              <w:rPr>
                <w:rFonts w:ascii="Calibri" w:hAnsi="Calibri" w:cs="Calibri"/>
                <w:b/>
                <w:bCs/>
                <w:noProof/>
              </w:rPr>
            </w:pPr>
          </w:p>
          <w:p w14:paraId="40CE8D21" w14:textId="77777777" w:rsidR="002600AA" w:rsidRPr="00FF5531" w:rsidRDefault="002600AA" w:rsidP="001748BA">
            <w:pPr>
              <w:rPr>
                <w:rFonts w:ascii="Calibri" w:hAnsi="Calibri" w:cs="Calibri"/>
                <w:b/>
                <w:bCs/>
                <w:noProof/>
              </w:rPr>
            </w:pPr>
            <w:r w:rsidRPr="00FF5531">
              <w:rPr>
                <w:rFonts w:ascii="Calibri" w:hAnsi="Calibri" w:cs="Calibri"/>
                <w:b/>
                <w:bCs/>
                <w:noProof/>
              </w:rPr>
              <w:t>Skills, knowledge and experience</w:t>
            </w:r>
          </w:p>
        </w:tc>
        <w:tc>
          <w:tcPr>
            <w:tcW w:w="3952" w:type="dxa"/>
            <w:shd w:val="clear" w:color="auto" w:fill="auto"/>
          </w:tcPr>
          <w:p w14:paraId="426D82E4" w14:textId="77777777" w:rsidR="00F36B02" w:rsidRDefault="00F36B02" w:rsidP="000A73CA">
            <w:pPr>
              <w:numPr>
                <w:ilvl w:val="1"/>
                <w:numId w:val="2"/>
              </w:numPr>
              <w:rPr>
                <w:rFonts w:ascii="Calibri" w:hAnsi="Calibri" w:cs="Calibri"/>
                <w:noProof/>
              </w:rPr>
            </w:pPr>
            <w:r>
              <w:rPr>
                <w:rFonts w:ascii="Calibri" w:hAnsi="Calibri" w:cs="Calibri"/>
                <w:noProof/>
              </w:rPr>
              <w:t>Significant, proven experience working in the mahi a wairua sector with a strong endoresement from a reputable Tohunga/Wairua Practitioner.</w:t>
            </w:r>
          </w:p>
          <w:p w14:paraId="154B8F6E" w14:textId="77777777" w:rsidR="002600AA" w:rsidRPr="00C37B7E" w:rsidRDefault="002600AA" w:rsidP="000A73CA">
            <w:pPr>
              <w:numPr>
                <w:ilvl w:val="1"/>
                <w:numId w:val="2"/>
              </w:numPr>
              <w:rPr>
                <w:rFonts w:ascii="Calibri" w:hAnsi="Calibri" w:cs="Calibri"/>
                <w:noProof/>
              </w:rPr>
            </w:pPr>
            <w:r w:rsidRPr="00C37B7E">
              <w:rPr>
                <w:rFonts w:ascii="Calibri" w:hAnsi="Calibri" w:cs="Calibri"/>
                <w:noProof/>
              </w:rPr>
              <w:t xml:space="preserve">Knowledge of Kaupapa Māori principles e.g. understanding culture, power and how it relates to the </w:t>
            </w:r>
            <w:r w:rsidR="0010202D">
              <w:rPr>
                <w:rFonts w:ascii="Calibri" w:hAnsi="Calibri" w:cs="Calibri"/>
                <w:noProof/>
              </w:rPr>
              <w:t>Te Tiriti</w:t>
            </w:r>
            <w:r w:rsidRPr="00C37B7E">
              <w:rPr>
                <w:rFonts w:ascii="Calibri" w:hAnsi="Calibri" w:cs="Calibri"/>
                <w:noProof/>
              </w:rPr>
              <w:t xml:space="preserve">. </w:t>
            </w:r>
          </w:p>
          <w:p w14:paraId="4B48D5AA" w14:textId="77777777" w:rsidR="000A73CA" w:rsidRPr="00D2308B" w:rsidRDefault="002600AA" w:rsidP="00D2308B">
            <w:pPr>
              <w:numPr>
                <w:ilvl w:val="1"/>
                <w:numId w:val="2"/>
              </w:numPr>
              <w:rPr>
                <w:rFonts w:ascii="Calibri" w:hAnsi="Calibri" w:cs="Calibri"/>
                <w:noProof/>
              </w:rPr>
            </w:pPr>
            <w:r w:rsidRPr="00C37B7E">
              <w:rPr>
                <w:rFonts w:ascii="Calibri" w:hAnsi="Calibri" w:cs="Calibri"/>
                <w:noProof/>
              </w:rPr>
              <w:t xml:space="preserve">Working knowledge of Te Tiriti o Waitangi </w:t>
            </w:r>
          </w:p>
          <w:p w14:paraId="05A15892" w14:textId="77777777" w:rsidR="000A73CA" w:rsidRPr="00C37B7E" w:rsidRDefault="00D316D0" w:rsidP="000A73CA">
            <w:pPr>
              <w:numPr>
                <w:ilvl w:val="1"/>
                <w:numId w:val="2"/>
              </w:numPr>
              <w:rPr>
                <w:rFonts w:ascii="Calibri" w:hAnsi="Calibri" w:cs="Calibri"/>
                <w:noProof/>
              </w:rPr>
            </w:pPr>
            <w:r w:rsidRPr="00C37B7E">
              <w:rPr>
                <w:rFonts w:ascii="Calibri" w:hAnsi="Calibri" w:cs="Calibri"/>
                <w:noProof/>
              </w:rPr>
              <w:t>Ability to handle sensitive information in a confidential manner</w:t>
            </w:r>
          </w:p>
          <w:p w14:paraId="17DC20D6" w14:textId="77777777" w:rsidR="00D316D0" w:rsidRPr="00C37B7E" w:rsidRDefault="00D316D0" w:rsidP="000A73CA">
            <w:pPr>
              <w:numPr>
                <w:ilvl w:val="1"/>
                <w:numId w:val="2"/>
              </w:numPr>
              <w:rPr>
                <w:rFonts w:ascii="Calibri" w:hAnsi="Calibri" w:cs="Calibri"/>
                <w:noProof/>
              </w:rPr>
            </w:pPr>
            <w:r w:rsidRPr="00C37B7E">
              <w:rPr>
                <w:rFonts w:ascii="Calibri" w:hAnsi="Calibri" w:cs="Calibri"/>
                <w:noProof/>
              </w:rPr>
              <w:t xml:space="preserve">Empathy and understanding of issues of trauma, mental health, addiction, poverty and homelessness. </w:t>
            </w:r>
          </w:p>
          <w:p w14:paraId="738610EB" w14:textId="77777777" w:rsidR="00057704" w:rsidRPr="00C37B7E" w:rsidRDefault="00057704" w:rsidP="00057704">
            <w:pPr>
              <w:ind w:left="720"/>
              <w:rPr>
                <w:rFonts w:ascii="Calibri" w:hAnsi="Calibri" w:cs="Calibri"/>
                <w:noProof/>
              </w:rPr>
            </w:pPr>
          </w:p>
        </w:tc>
        <w:tc>
          <w:tcPr>
            <w:tcW w:w="3703" w:type="dxa"/>
            <w:shd w:val="clear" w:color="auto" w:fill="auto"/>
          </w:tcPr>
          <w:p w14:paraId="12F40E89" w14:textId="77777777" w:rsidR="001B0310" w:rsidRPr="00C37B7E" w:rsidRDefault="001B0310" w:rsidP="00F36B02">
            <w:pPr>
              <w:ind w:left="720"/>
              <w:rPr>
                <w:rFonts w:ascii="Calibri" w:hAnsi="Calibri" w:cs="Calibri"/>
                <w:noProof/>
              </w:rPr>
            </w:pPr>
            <w:r>
              <w:rPr>
                <w:rFonts w:ascii="Calibri" w:hAnsi="Calibri" w:cs="Calibri"/>
                <w:noProof/>
              </w:rPr>
              <w:t xml:space="preserve"> </w:t>
            </w:r>
          </w:p>
          <w:p w14:paraId="637805D2" w14:textId="77777777" w:rsidR="002600AA" w:rsidRPr="00C37B7E" w:rsidRDefault="002600AA" w:rsidP="001748BA">
            <w:pPr>
              <w:rPr>
                <w:rFonts w:ascii="Calibri" w:hAnsi="Calibri" w:cs="Calibri"/>
                <w:noProof/>
              </w:rPr>
            </w:pPr>
          </w:p>
        </w:tc>
      </w:tr>
      <w:tr w:rsidR="000C3FD2" w:rsidRPr="00FF5531" w14:paraId="6C990E20" w14:textId="77777777" w:rsidTr="00057704">
        <w:tc>
          <w:tcPr>
            <w:tcW w:w="2836" w:type="dxa"/>
            <w:shd w:val="clear" w:color="auto" w:fill="D9E2F3"/>
          </w:tcPr>
          <w:p w14:paraId="6AD743D5" w14:textId="77777777" w:rsidR="000C3FD2" w:rsidRPr="00FF5531" w:rsidRDefault="000C3FD2" w:rsidP="001748BA">
            <w:pPr>
              <w:rPr>
                <w:rFonts w:ascii="Calibri" w:hAnsi="Calibri" w:cs="Calibri"/>
                <w:b/>
                <w:bCs/>
                <w:noProof/>
              </w:rPr>
            </w:pPr>
            <w:r w:rsidRPr="00FF5531">
              <w:rPr>
                <w:rFonts w:ascii="Calibri" w:hAnsi="Calibri" w:cs="Calibri"/>
                <w:b/>
                <w:bCs/>
                <w:noProof/>
              </w:rPr>
              <w:t>Personal Attributes</w:t>
            </w:r>
          </w:p>
        </w:tc>
        <w:tc>
          <w:tcPr>
            <w:tcW w:w="7655" w:type="dxa"/>
            <w:gridSpan w:val="2"/>
            <w:shd w:val="clear" w:color="auto" w:fill="auto"/>
          </w:tcPr>
          <w:p w14:paraId="7076606D" w14:textId="77777777" w:rsidR="000C3FD2" w:rsidRPr="00C37B7E" w:rsidRDefault="000C3FD2" w:rsidP="00F36B02">
            <w:pPr>
              <w:numPr>
                <w:ilvl w:val="0"/>
                <w:numId w:val="37"/>
              </w:numPr>
              <w:rPr>
                <w:rFonts w:ascii="Calibri" w:hAnsi="Calibri" w:cs="Calibri"/>
                <w:noProof/>
              </w:rPr>
            </w:pPr>
            <w:r w:rsidRPr="00C37B7E">
              <w:rPr>
                <w:rFonts w:ascii="Calibri" w:hAnsi="Calibri" w:cs="Calibri"/>
                <w:noProof/>
              </w:rPr>
              <w:t>Knowledgeable, passionate and demonstrates patience and aroha when managing difficult situations</w:t>
            </w:r>
          </w:p>
          <w:p w14:paraId="6E9DFB9A" w14:textId="77777777" w:rsidR="000C3FD2" w:rsidRPr="00C37B7E" w:rsidRDefault="000C3FD2" w:rsidP="00F36B02">
            <w:pPr>
              <w:numPr>
                <w:ilvl w:val="0"/>
                <w:numId w:val="37"/>
              </w:numPr>
              <w:rPr>
                <w:rFonts w:ascii="Calibri" w:hAnsi="Calibri" w:cs="Calibri"/>
                <w:noProof/>
              </w:rPr>
            </w:pPr>
            <w:r w:rsidRPr="00C37B7E">
              <w:rPr>
                <w:rFonts w:ascii="Calibri" w:hAnsi="Calibri" w:cs="Calibri"/>
                <w:noProof/>
              </w:rPr>
              <w:t xml:space="preserve">Resilient, adaptable and a flexible attitude. </w:t>
            </w:r>
          </w:p>
          <w:p w14:paraId="41E07E2D" w14:textId="77777777" w:rsidR="000C3FD2" w:rsidRPr="00C37B7E" w:rsidRDefault="000C3FD2" w:rsidP="00F36B02">
            <w:pPr>
              <w:numPr>
                <w:ilvl w:val="0"/>
                <w:numId w:val="37"/>
              </w:numPr>
              <w:rPr>
                <w:rFonts w:ascii="Calibri" w:hAnsi="Calibri" w:cs="Calibri"/>
                <w:noProof/>
              </w:rPr>
            </w:pPr>
            <w:r w:rsidRPr="00C37B7E">
              <w:rPr>
                <w:rFonts w:ascii="Calibri" w:hAnsi="Calibri" w:cs="Calibri"/>
                <w:noProof/>
              </w:rPr>
              <w:t xml:space="preserve">Ability to operate effectively with a high level of diplomacy. </w:t>
            </w:r>
          </w:p>
          <w:p w14:paraId="5C50141A" w14:textId="77777777" w:rsidR="000C3FD2" w:rsidRPr="00C37B7E" w:rsidRDefault="000C3FD2" w:rsidP="00F36B02">
            <w:pPr>
              <w:numPr>
                <w:ilvl w:val="0"/>
                <w:numId w:val="37"/>
              </w:numPr>
              <w:rPr>
                <w:rFonts w:ascii="Calibri" w:hAnsi="Calibri" w:cs="Calibri"/>
                <w:noProof/>
              </w:rPr>
            </w:pPr>
            <w:r w:rsidRPr="00C37B7E">
              <w:rPr>
                <w:rFonts w:ascii="Calibri" w:hAnsi="Calibri" w:cs="Calibri"/>
                <w:noProof/>
              </w:rPr>
              <w:t>Strong sense of self and culture</w:t>
            </w:r>
          </w:p>
          <w:p w14:paraId="5D345125" w14:textId="77777777" w:rsidR="000C3FD2" w:rsidRDefault="000C3FD2" w:rsidP="00F36B02">
            <w:pPr>
              <w:numPr>
                <w:ilvl w:val="0"/>
                <w:numId w:val="37"/>
              </w:numPr>
              <w:rPr>
                <w:rFonts w:ascii="Calibri" w:hAnsi="Calibri" w:cs="Calibri"/>
                <w:noProof/>
              </w:rPr>
            </w:pPr>
            <w:r w:rsidRPr="00C37B7E">
              <w:rPr>
                <w:rFonts w:ascii="Calibri" w:hAnsi="Calibri" w:cs="Calibri"/>
                <w:noProof/>
              </w:rPr>
              <w:lastRenderedPageBreak/>
              <w:t xml:space="preserve">Ability to communicate clearly and effectively with people from all walks of life and at various organisational levels </w:t>
            </w:r>
          </w:p>
          <w:p w14:paraId="62D74CD2" w14:textId="77777777" w:rsidR="005C30EB" w:rsidRDefault="005C30EB" w:rsidP="00F36B02">
            <w:pPr>
              <w:numPr>
                <w:ilvl w:val="0"/>
                <w:numId w:val="37"/>
              </w:numPr>
              <w:rPr>
                <w:rFonts w:ascii="Calibri" w:hAnsi="Calibri" w:cs="Calibri"/>
                <w:noProof/>
              </w:rPr>
            </w:pPr>
            <w:r>
              <w:rPr>
                <w:rFonts w:ascii="Calibri" w:hAnsi="Calibri" w:cs="Calibri"/>
                <w:noProof/>
              </w:rPr>
              <w:t>Dedicated to Mātauranga Māori prinicples and empowerment of Māori</w:t>
            </w:r>
          </w:p>
          <w:p w14:paraId="4E9C7BA9" w14:textId="77777777" w:rsidR="00F36B02" w:rsidRPr="00F36B02" w:rsidRDefault="00F36B02" w:rsidP="00F36B02">
            <w:pPr>
              <w:numPr>
                <w:ilvl w:val="0"/>
                <w:numId w:val="37"/>
              </w:numPr>
              <w:rPr>
                <w:rFonts w:ascii="Calibri" w:hAnsi="Calibri" w:cs="Calibri"/>
                <w:noProof/>
              </w:rPr>
            </w:pPr>
            <w:r w:rsidRPr="00F36B02">
              <w:rPr>
                <w:rFonts w:ascii="Calibri" w:hAnsi="Calibri" w:cs="Calibri"/>
                <w:noProof/>
              </w:rPr>
              <w:t>Advanced understanding and experience with working in the wairua realm with vulnerable clients.</w:t>
            </w:r>
          </w:p>
          <w:p w14:paraId="6948C0BD" w14:textId="77777777" w:rsidR="00F36B02" w:rsidRPr="00F36B02" w:rsidRDefault="00F36B02" w:rsidP="00F36B02">
            <w:pPr>
              <w:numPr>
                <w:ilvl w:val="0"/>
                <w:numId w:val="37"/>
              </w:numPr>
              <w:rPr>
                <w:rFonts w:ascii="Calibri" w:hAnsi="Calibri" w:cs="Calibri"/>
                <w:noProof/>
              </w:rPr>
            </w:pPr>
            <w:r w:rsidRPr="00F36B02">
              <w:rPr>
                <w:rFonts w:ascii="Calibri" w:hAnsi="Calibri" w:cs="Calibri"/>
                <w:noProof/>
              </w:rPr>
              <w:t>Empathy and understanding of issues of trauma, mental health, addiction, poverty and homelessness.</w:t>
            </w:r>
          </w:p>
          <w:p w14:paraId="0B3D57FD" w14:textId="77777777" w:rsidR="00F36B02" w:rsidRPr="00F36B02" w:rsidRDefault="00F36B02" w:rsidP="00F36B02">
            <w:pPr>
              <w:numPr>
                <w:ilvl w:val="0"/>
                <w:numId w:val="37"/>
              </w:numPr>
              <w:rPr>
                <w:rFonts w:ascii="Calibri" w:hAnsi="Calibri" w:cs="Calibri"/>
                <w:noProof/>
              </w:rPr>
            </w:pPr>
            <w:r w:rsidRPr="00F36B02">
              <w:rPr>
                <w:rFonts w:ascii="Calibri" w:hAnsi="Calibri" w:cs="Calibri"/>
                <w:noProof/>
              </w:rPr>
              <w:t>Strong understanding and practice within te ao Māori.</w:t>
            </w:r>
          </w:p>
          <w:p w14:paraId="463F29E8" w14:textId="77777777" w:rsidR="00F36B02" w:rsidRPr="00C37B7E" w:rsidRDefault="00F36B02" w:rsidP="00F36B02">
            <w:pPr>
              <w:ind w:left="720"/>
              <w:rPr>
                <w:rFonts w:ascii="Calibri" w:hAnsi="Calibri" w:cs="Calibri"/>
                <w:noProof/>
              </w:rPr>
            </w:pPr>
          </w:p>
          <w:p w14:paraId="3B7B4B86" w14:textId="77777777" w:rsidR="000C3FD2" w:rsidRPr="00C37B7E" w:rsidRDefault="000C3FD2" w:rsidP="00D316D0">
            <w:pPr>
              <w:rPr>
                <w:rFonts w:ascii="Calibri" w:hAnsi="Calibri" w:cs="Calibri"/>
                <w:noProof/>
              </w:rPr>
            </w:pPr>
          </w:p>
          <w:p w14:paraId="3A0FF5F2" w14:textId="77777777" w:rsidR="000C3FD2" w:rsidRPr="00C37B7E" w:rsidRDefault="000C3FD2" w:rsidP="00D316D0">
            <w:pPr>
              <w:rPr>
                <w:rFonts w:ascii="Calibri" w:hAnsi="Calibri" w:cs="Calibri"/>
                <w:noProof/>
              </w:rPr>
            </w:pPr>
          </w:p>
        </w:tc>
      </w:tr>
    </w:tbl>
    <w:p w14:paraId="5630AD66" w14:textId="77777777" w:rsidR="002600AA" w:rsidRPr="00FD750D" w:rsidRDefault="002600AA" w:rsidP="009F7E4C">
      <w:pPr>
        <w:pStyle w:val="Header"/>
        <w:tabs>
          <w:tab w:val="clear" w:pos="4153"/>
          <w:tab w:val="clear" w:pos="8306"/>
        </w:tabs>
        <w:rPr>
          <w:rFonts w:ascii="Calibri" w:hAnsi="Calibri" w:cs="Calibri"/>
        </w:rPr>
      </w:pPr>
    </w:p>
    <w:sectPr w:rsidR="002600AA" w:rsidRPr="00FD750D">
      <w:footerReference w:type="default" r:id="rId12"/>
      <w:pgSz w:w="12240" w:h="15840"/>
      <w:pgMar w:top="1258"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8EAD" w14:textId="77777777" w:rsidR="00F35A35" w:rsidRDefault="00F35A35">
      <w:r>
        <w:separator/>
      </w:r>
    </w:p>
  </w:endnote>
  <w:endnote w:type="continuationSeparator" w:id="0">
    <w:p w14:paraId="5E0E3D47" w14:textId="77777777" w:rsidR="00F35A35" w:rsidRDefault="00F3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BB9" w14:textId="77777777" w:rsidR="00E67D66" w:rsidRDefault="00E67D66">
    <w:pPr>
      <w:pStyle w:val="Footer"/>
      <w:rPr>
        <w:rFonts w:ascii="Garamond" w:hAnsi="Garamond"/>
        <w:sz w:val="20"/>
      </w:rPr>
    </w:pPr>
    <w:r>
      <w:rPr>
        <w:rFonts w:ascii="Garamond" w:hAnsi="Garamond"/>
        <w:sz w:val="20"/>
      </w:rPr>
      <w:t xml:space="preserve">Auckland City Mission </w:t>
    </w:r>
    <w:r w:rsidR="00813222">
      <w:rPr>
        <w:rFonts w:ascii="Garamond" w:hAnsi="Garamond"/>
        <w:sz w:val="20"/>
      </w:rPr>
      <w:t xml:space="preserve">– Te </w:t>
    </w:r>
    <w:proofErr w:type="spellStart"/>
    <w:r w:rsidR="00813222">
      <w:rPr>
        <w:rFonts w:ascii="Garamond" w:hAnsi="Garamond"/>
        <w:sz w:val="20"/>
      </w:rPr>
      <w:t>Tāpui</w:t>
    </w:r>
    <w:proofErr w:type="spellEnd"/>
    <w:r w:rsidR="00813222">
      <w:rPr>
        <w:rFonts w:ascii="Garamond" w:hAnsi="Garamond"/>
        <w:sz w:val="20"/>
      </w:rPr>
      <w:t xml:space="preserve"> </w:t>
    </w:r>
    <w:proofErr w:type="spellStart"/>
    <w:r w:rsidR="00813222">
      <w:rPr>
        <w:rFonts w:ascii="Garamond" w:hAnsi="Garamond"/>
        <w:sz w:val="20"/>
      </w:rPr>
      <w:t>Atawhai</w:t>
    </w:r>
    <w:proofErr w:type="spellEnd"/>
    <w:r w:rsidR="00813222">
      <w:rPr>
        <w:rFonts w:ascii="Garamond" w:hAnsi="Garamond"/>
        <w:sz w:val="20"/>
      </w:rPr>
      <w:t xml:space="preserve"> </w:t>
    </w:r>
    <w:r>
      <w:rPr>
        <w:rFonts w:ascii="Garamond" w:hAnsi="Garamond"/>
        <w:sz w:val="20"/>
      </w:rPr>
      <w:t>20</w:t>
    </w:r>
    <w:r w:rsidR="00813222">
      <w:rPr>
        <w:rFonts w:ascii="Garamond" w:hAnsi="Garamond"/>
        <w:sz w:val="20"/>
      </w:rPr>
      <w:t>2</w:t>
    </w:r>
    <w:r w:rsidR="00AC7FFA">
      <w:rPr>
        <w:rFonts w:ascii="Garamond" w:hAnsi="Garamond"/>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128AC" w14:textId="77777777" w:rsidR="00F35A35" w:rsidRDefault="00F35A35">
      <w:r>
        <w:separator/>
      </w:r>
    </w:p>
  </w:footnote>
  <w:footnote w:type="continuationSeparator" w:id="0">
    <w:p w14:paraId="276C147D" w14:textId="77777777" w:rsidR="00F35A35" w:rsidRDefault="00F3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0607"/>
    <w:multiLevelType w:val="hybridMultilevel"/>
    <w:tmpl w:val="CDE67F50"/>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367E5"/>
    <w:multiLevelType w:val="hybridMultilevel"/>
    <w:tmpl w:val="CBFC025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C7F22"/>
    <w:multiLevelType w:val="hybridMultilevel"/>
    <w:tmpl w:val="66542490"/>
    <w:lvl w:ilvl="0" w:tplc="C2828928">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A6337A"/>
    <w:multiLevelType w:val="multilevel"/>
    <w:tmpl w:val="380EF0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20993"/>
    <w:multiLevelType w:val="hybridMultilevel"/>
    <w:tmpl w:val="ED00AC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97193"/>
    <w:multiLevelType w:val="hybridMultilevel"/>
    <w:tmpl w:val="25BAA9E0"/>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A57C07"/>
    <w:multiLevelType w:val="multilevel"/>
    <w:tmpl w:val="D73491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FDF1526"/>
    <w:multiLevelType w:val="hybridMultilevel"/>
    <w:tmpl w:val="CCFC68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5B450B0"/>
    <w:multiLevelType w:val="hybridMultilevel"/>
    <w:tmpl w:val="885E1B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5C55480"/>
    <w:multiLevelType w:val="hybridMultilevel"/>
    <w:tmpl w:val="FD7C3F40"/>
    <w:lvl w:ilvl="0" w:tplc="C2828928">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9CA1A04"/>
    <w:multiLevelType w:val="hybridMultilevel"/>
    <w:tmpl w:val="8DB0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32D73"/>
    <w:multiLevelType w:val="hybridMultilevel"/>
    <w:tmpl w:val="A51C8D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13964"/>
    <w:multiLevelType w:val="hybridMultilevel"/>
    <w:tmpl w:val="0134653A"/>
    <w:lvl w:ilvl="0" w:tplc="FB8A61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5D0CC4"/>
    <w:multiLevelType w:val="hybridMultilevel"/>
    <w:tmpl w:val="D0503AB4"/>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3E41378"/>
    <w:multiLevelType w:val="hybridMultilevel"/>
    <w:tmpl w:val="03AA04A0"/>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8A3823"/>
    <w:multiLevelType w:val="hybridMultilevel"/>
    <w:tmpl w:val="AC328EC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6" w15:restartNumberingAfterBreak="0">
    <w:nsid w:val="26A96080"/>
    <w:multiLevelType w:val="multilevel"/>
    <w:tmpl w:val="25BAA9E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22565A"/>
    <w:multiLevelType w:val="multilevel"/>
    <w:tmpl w:val="A1CA409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525945"/>
    <w:multiLevelType w:val="hybridMultilevel"/>
    <w:tmpl w:val="E9B085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1EE30C4"/>
    <w:multiLevelType w:val="hybridMultilevel"/>
    <w:tmpl w:val="2FCAC62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8FE3835"/>
    <w:multiLevelType w:val="multilevel"/>
    <w:tmpl w:val="32F0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1A4BBC"/>
    <w:multiLevelType w:val="hybridMultilevel"/>
    <w:tmpl w:val="A912C2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8DF456D"/>
    <w:multiLevelType w:val="hybridMultilevel"/>
    <w:tmpl w:val="7A4E8498"/>
    <w:lvl w:ilvl="0" w:tplc="885EFEC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A8A47CE"/>
    <w:multiLevelType w:val="multilevel"/>
    <w:tmpl w:val="25BAA9E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722533"/>
    <w:multiLevelType w:val="hybridMultilevel"/>
    <w:tmpl w:val="89BEBB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FE0D0D"/>
    <w:multiLevelType w:val="hybridMultilevel"/>
    <w:tmpl w:val="70669518"/>
    <w:lvl w:ilvl="0" w:tplc="898642C8">
      <w:numFmt w:val="bullet"/>
      <w:lvlText w:val="-"/>
      <w:lvlJc w:val="left"/>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C451B0E"/>
    <w:multiLevelType w:val="multilevel"/>
    <w:tmpl w:val="BC408B5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E91E5B"/>
    <w:multiLevelType w:val="hybridMultilevel"/>
    <w:tmpl w:val="63A295D6"/>
    <w:lvl w:ilvl="0" w:tplc="FB8A61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854631"/>
    <w:multiLevelType w:val="multilevel"/>
    <w:tmpl w:val="BC408B5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F8D"/>
    <w:multiLevelType w:val="hybridMultilevel"/>
    <w:tmpl w:val="A1CA40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113FCF"/>
    <w:multiLevelType w:val="hybridMultilevel"/>
    <w:tmpl w:val="93441762"/>
    <w:lvl w:ilvl="0" w:tplc="D55EF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3A4687"/>
    <w:multiLevelType w:val="hybridMultilevel"/>
    <w:tmpl w:val="B4440522"/>
    <w:lvl w:ilvl="0" w:tplc="04090005">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2" w15:restartNumberingAfterBreak="0">
    <w:nsid w:val="6493178F"/>
    <w:multiLevelType w:val="hybridMultilevel"/>
    <w:tmpl w:val="EB4ECC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4EA4362"/>
    <w:multiLevelType w:val="hybridMultilevel"/>
    <w:tmpl w:val="90A20DB4"/>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F56CC6"/>
    <w:multiLevelType w:val="hybridMultilevel"/>
    <w:tmpl w:val="5A7A83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7352C"/>
    <w:multiLevelType w:val="hybridMultilevel"/>
    <w:tmpl w:val="8ADCAE78"/>
    <w:lvl w:ilvl="0" w:tplc="04090005">
      <w:start w:val="1"/>
      <w:numFmt w:val="bullet"/>
      <w:lvlText w:val=""/>
      <w:lvlJc w:val="left"/>
      <w:pPr>
        <w:tabs>
          <w:tab w:val="num" w:pos="720"/>
        </w:tabs>
        <w:ind w:left="720" w:hanging="360"/>
      </w:pPr>
      <w:rPr>
        <w:rFonts w:ascii="Wingdings" w:hAnsi="Wingdings" w:hint="default"/>
      </w:rPr>
    </w:lvl>
    <w:lvl w:ilvl="1" w:tplc="B6E8681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3462E7"/>
    <w:multiLevelType w:val="hybridMultilevel"/>
    <w:tmpl w:val="5524C0B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91F1CEC"/>
    <w:multiLevelType w:val="hybridMultilevel"/>
    <w:tmpl w:val="A1F60C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B2D65BF"/>
    <w:multiLevelType w:val="hybridMultilevel"/>
    <w:tmpl w:val="395E5C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10FE5"/>
    <w:multiLevelType w:val="hybridMultilevel"/>
    <w:tmpl w:val="E7B0F44A"/>
    <w:lvl w:ilvl="0" w:tplc="0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AEA3E93"/>
    <w:multiLevelType w:val="hybridMultilevel"/>
    <w:tmpl w:val="BC408B5A"/>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2C04A4"/>
    <w:multiLevelType w:val="hybridMultilevel"/>
    <w:tmpl w:val="5F5E0CB2"/>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9785828">
    <w:abstractNumId w:val="34"/>
  </w:num>
  <w:num w:numId="2" w16cid:durableId="1487088041">
    <w:abstractNumId w:val="0"/>
  </w:num>
  <w:num w:numId="3" w16cid:durableId="89014947">
    <w:abstractNumId w:val="35"/>
  </w:num>
  <w:num w:numId="4" w16cid:durableId="625355203">
    <w:abstractNumId w:val="11"/>
  </w:num>
  <w:num w:numId="5" w16cid:durableId="1704404362">
    <w:abstractNumId w:val="24"/>
  </w:num>
  <w:num w:numId="6" w16cid:durableId="1378627336">
    <w:abstractNumId w:val="29"/>
  </w:num>
  <w:num w:numId="7" w16cid:durableId="59207362">
    <w:abstractNumId w:val="38"/>
  </w:num>
  <w:num w:numId="8" w16cid:durableId="1306740196">
    <w:abstractNumId w:val="4"/>
  </w:num>
  <w:num w:numId="9" w16cid:durableId="116534071">
    <w:abstractNumId w:val="19"/>
  </w:num>
  <w:num w:numId="10" w16cid:durableId="512693809">
    <w:abstractNumId w:val="14"/>
  </w:num>
  <w:num w:numId="11" w16cid:durableId="2043089975">
    <w:abstractNumId w:val="17"/>
  </w:num>
  <w:num w:numId="12" w16cid:durableId="1191601858">
    <w:abstractNumId w:val="5"/>
  </w:num>
  <w:num w:numId="13" w16cid:durableId="1783570385">
    <w:abstractNumId w:val="16"/>
  </w:num>
  <w:num w:numId="14" w16cid:durableId="1519392221">
    <w:abstractNumId w:val="33"/>
  </w:num>
  <w:num w:numId="15" w16cid:durableId="1644193179">
    <w:abstractNumId w:val="3"/>
  </w:num>
  <w:num w:numId="16" w16cid:durableId="1088383945">
    <w:abstractNumId w:val="40"/>
  </w:num>
  <w:num w:numId="17" w16cid:durableId="1374188148">
    <w:abstractNumId w:val="28"/>
  </w:num>
  <w:num w:numId="18" w16cid:durableId="655963405">
    <w:abstractNumId w:val="41"/>
  </w:num>
  <w:num w:numId="19" w16cid:durableId="10185688">
    <w:abstractNumId w:val="26"/>
  </w:num>
  <w:num w:numId="20" w16cid:durableId="434208394">
    <w:abstractNumId w:val="12"/>
  </w:num>
  <w:num w:numId="21" w16cid:durableId="1320228448">
    <w:abstractNumId w:val="23"/>
  </w:num>
  <w:num w:numId="22" w16cid:durableId="485240646">
    <w:abstractNumId w:val="27"/>
  </w:num>
  <w:num w:numId="23" w16cid:durableId="1555459529">
    <w:abstractNumId w:val="18"/>
  </w:num>
  <w:num w:numId="24" w16cid:durableId="405422718">
    <w:abstractNumId w:val="36"/>
  </w:num>
  <w:num w:numId="25" w16cid:durableId="299963137">
    <w:abstractNumId w:val="1"/>
  </w:num>
  <w:num w:numId="26" w16cid:durableId="1405030679">
    <w:abstractNumId w:val="21"/>
  </w:num>
  <w:num w:numId="27" w16cid:durableId="1223058085">
    <w:abstractNumId w:val="10"/>
  </w:num>
  <w:num w:numId="28" w16cid:durableId="675961314">
    <w:abstractNumId w:val="30"/>
  </w:num>
  <w:num w:numId="29" w16cid:durableId="2051881125">
    <w:abstractNumId w:val="7"/>
  </w:num>
  <w:num w:numId="30" w16cid:durableId="1453942199">
    <w:abstractNumId w:val="32"/>
  </w:num>
  <w:num w:numId="31" w16cid:durableId="1652556175">
    <w:abstractNumId w:val="25"/>
  </w:num>
  <w:num w:numId="32" w16cid:durableId="1820069044">
    <w:abstractNumId w:val="22"/>
  </w:num>
  <w:num w:numId="33" w16cid:durableId="217521158">
    <w:abstractNumId w:val="2"/>
  </w:num>
  <w:num w:numId="34" w16cid:durableId="1498498236">
    <w:abstractNumId w:val="9"/>
  </w:num>
  <w:num w:numId="35" w16cid:durableId="445470181">
    <w:abstractNumId w:val="13"/>
  </w:num>
  <w:num w:numId="36" w16cid:durableId="4065528">
    <w:abstractNumId w:val="31"/>
  </w:num>
  <w:num w:numId="37" w16cid:durableId="1352992615">
    <w:abstractNumId w:val="39"/>
  </w:num>
  <w:num w:numId="38" w16cid:durableId="698316657">
    <w:abstractNumId w:val="6"/>
  </w:num>
  <w:num w:numId="39" w16cid:durableId="1867207435">
    <w:abstractNumId w:val="8"/>
  </w:num>
  <w:num w:numId="40" w16cid:durableId="627469347">
    <w:abstractNumId w:val="20"/>
  </w:num>
  <w:num w:numId="41" w16cid:durableId="1230187275">
    <w:abstractNumId w:val="37"/>
  </w:num>
  <w:num w:numId="42" w16cid:durableId="1032285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BA"/>
    <w:rsid w:val="00025874"/>
    <w:rsid w:val="00041B20"/>
    <w:rsid w:val="00046029"/>
    <w:rsid w:val="00057704"/>
    <w:rsid w:val="00060D45"/>
    <w:rsid w:val="000634DB"/>
    <w:rsid w:val="000919D7"/>
    <w:rsid w:val="00095900"/>
    <w:rsid w:val="000A22EB"/>
    <w:rsid w:val="000A73CA"/>
    <w:rsid w:val="000B321C"/>
    <w:rsid w:val="000B7498"/>
    <w:rsid w:val="000C3FD2"/>
    <w:rsid w:val="000C696A"/>
    <w:rsid w:val="000C78CA"/>
    <w:rsid w:val="000D1BEF"/>
    <w:rsid w:val="000E577F"/>
    <w:rsid w:val="00101C31"/>
    <w:rsid w:val="0010202D"/>
    <w:rsid w:val="001116DB"/>
    <w:rsid w:val="00114465"/>
    <w:rsid w:val="00114A14"/>
    <w:rsid w:val="00126AFC"/>
    <w:rsid w:val="001437F1"/>
    <w:rsid w:val="00144A1F"/>
    <w:rsid w:val="001521E1"/>
    <w:rsid w:val="001532CB"/>
    <w:rsid w:val="00156A57"/>
    <w:rsid w:val="00157425"/>
    <w:rsid w:val="00171C94"/>
    <w:rsid w:val="001748BA"/>
    <w:rsid w:val="00181693"/>
    <w:rsid w:val="0018265E"/>
    <w:rsid w:val="001A46D9"/>
    <w:rsid w:val="001B0310"/>
    <w:rsid w:val="001B560C"/>
    <w:rsid w:val="001E33F1"/>
    <w:rsid w:val="001F135B"/>
    <w:rsid w:val="001F308A"/>
    <w:rsid w:val="002030B3"/>
    <w:rsid w:val="002036B2"/>
    <w:rsid w:val="00205531"/>
    <w:rsid w:val="00217B83"/>
    <w:rsid w:val="002231DC"/>
    <w:rsid w:val="00227FC4"/>
    <w:rsid w:val="00230BBA"/>
    <w:rsid w:val="002338F3"/>
    <w:rsid w:val="002600AA"/>
    <w:rsid w:val="002642D8"/>
    <w:rsid w:val="002650E1"/>
    <w:rsid w:val="00267798"/>
    <w:rsid w:val="00280594"/>
    <w:rsid w:val="00282BBB"/>
    <w:rsid w:val="00290165"/>
    <w:rsid w:val="0029437C"/>
    <w:rsid w:val="002C1B24"/>
    <w:rsid w:val="002C6234"/>
    <w:rsid w:val="002D021D"/>
    <w:rsid w:val="002E05EF"/>
    <w:rsid w:val="002F0C64"/>
    <w:rsid w:val="0030112D"/>
    <w:rsid w:val="00301AFE"/>
    <w:rsid w:val="00331398"/>
    <w:rsid w:val="0034027C"/>
    <w:rsid w:val="00342012"/>
    <w:rsid w:val="00346E21"/>
    <w:rsid w:val="00356C90"/>
    <w:rsid w:val="003626E0"/>
    <w:rsid w:val="0036629E"/>
    <w:rsid w:val="003728EA"/>
    <w:rsid w:val="00377FD9"/>
    <w:rsid w:val="00382181"/>
    <w:rsid w:val="003838A8"/>
    <w:rsid w:val="00396EBC"/>
    <w:rsid w:val="003A607B"/>
    <w:rsid w:val="003C1C55"/>
    <w:rsid w:val="003D1025"/>
    <w:rsid w:val="003D233D"/>
    <w:rsid w:val="003E40D4"/>
    <w:rsid w:val="003F0BAA"/>
    <w:rsid w:val="004029BB"/>
    <w:rsid w:val="0040680D"/>
    <w:rsid w:val="0041093A"/>
    <w:rsid w:val="00412B4B"/>
    <w:rsid w:val="00415A01"/>
    <w:rsid w:val="00427FA9"/>
    <w:rsid w:val="00464822"/>
    <w:rsid w:val="00476820"/>
    <w:rsid w:val="00481D3B"/>
    <w:rsid w:val="00490D3B"/>
    <w:rsid w:val="004A5CE5"/>
    <w:rsid w:val="004B651D"/>
    <w:rsid w:val="004F56A6"/>
    <w:rsid w:val="00506BB8"/>
    <w:rsid w:val="00520AC1"/>
    <w:rsid w:val="005224E4"/>
    <w:rsid w:val="00526E64"/>
    <w:rsid w:val="00536C51"/>
    <w:rsid w:val="005564BC"/>
    <w:rsid w:val="00561B01"/>
    <w:rsid w:val="00582A8C"/>
    <w:rsid w:val="0058515F"/>
    <w:rsid w:val="00592D9F"/>
    <w:rsid w:val="005A536D"/>
    <w:rsid w:val="005B083A"/>
    <w:rsid w:val="005B2DFB"/>
    <w:rsid w:val="005C30EB"/>
    <w:rsid w:val="005D30F0"/>
    <w:rsid w:val="005E0DEA"/>
    <w:rsid w:val="005F6450"/>
    <w:rsid w:val="006525EC"/>
    <w:rsid w:val="006563DA"/>
    <w:rsid w:val="00680CF5"/>
    <w:rsid w:val="006868DC"/>
    <w:rsid w:val="00697941"/>
    <w:rsid w:val="006A5C7D"/>
    <w:rsid w:val="006B16FA"/>
    <w:rsid w:val="006C3A48"/>
    <w:rsid w:val="006D14E7"/>
    <w:rsid w:val="006D74D8"/>
    <w:rsid w:val="006E554A"/>
    <w:rsid w:val="00722BBB"/>
    <w:rsid w:val="00725078"/>
    <w:rsid w:val="00744CC7"/>
    <w:rsid w:val="00747A4B"/>
    <w:rsid w:val="007525E5"/>
    <w:rsid w:val="007528AE"/>
    <w:rsid w:val="00755A9A"/>
    <w:rsid w:val="00761CB2"/>
    <w:rsid w:val="00773337"/>
    <w:rsid w:val="00797F93"/>
    <w:rsid w:val="007A327C"/>
    <w:rsid w:val="007B7A04"/>
    <w:rsid w:val="007C3901"/>
    <w:rsid w:val="007C3B56"/>
    <w:rsid w:val="007E1D32"/>
    <w:rsid w:val="007F35C6"/>
    <w:rsid w:val="00813222"/>
    <w:rsid w:val="00816176"/>
    <w:rsid w:val="008227BE"/>
    <w:rsid w:val="008253BF"/>
    <w:rsid w:val="00830EE0"/>
    <w:rsid w:val="0084032F"/>
    <w:rsid w:val="00842E54"/>
    <w:rsid w:val="00850E52"/>
    <w:rsid w:val="00851D50"/>
    <w:rsid w:val="008533DA"/>
    <w:rsid w:val="00862AFA"/>
    <w:rsid w:val="00870F55"/>
    <w:rsid w:val="00875C06"/>
    <w:rsid w:val="00876A59"/>
    <w:rsid w:val="00886FA7"/>
    <w:rsid w:val="00887003"/>
    <w:rsid w:val="00887AEC"/>
    <w:rsid w:val="008947CD"/>
    <w:rsid w:val="008A5D52"/>
    <w:rsid w:val="008E12A4"/>
    <w:rsid w:val="008E5E98"/>
    <w:rsid w:val="008F36F0"/>
    <w:rsid w:val="009017E4"/>
    <w:rsid w:val="009024EE"/>
    <w:rsid w:val="00927150"/>
    <w:rsid w:val="00944AFF"/>
    <w:rsid w:val="009528DF"/>
    <w:rsid w:val="00965865"/>
    <w:rsid w:val="009731A9"/>
    <w:rsid w:val="00973391"/>
    <w:rsid w:val="009A18EE"/>
    <w:rsid w:val="009A2DFF"/>
    <w:rsid w:val="009A7F40"/>
    <w:rsid w:val="009C346B"/>
    <w:rsid w:val="009D2A77"/>
    <w:rsid w:val="009D3285"/>
    <w:rsid w:val="009E7812"/>
    <w:rsid w:val="009F780F"/>
    <w:rsid w:val="009F7E4C"/>
    <w:rsid w:val="00A11758"/>
    <w:rsid w:val="00A27358"/>
    <w:rsid w:val="00A31D40"/>
    <w:rsid w:val="00A457C9"/>
    <w:rsid w:val="00AA078B"/>
    <w:rsid w:val="00AA6F21"/>
    <w:rsid w:val="00AC76CB"/>
    <w:rsid w:val="00AC7FFA"/>
    <w:rsid w:val="00AF6D7D"/>
    <w:rsid w:val="00B04D10"/>
    <w:rsid w:val="00B10D35"/>
    <w:rsid w:val="00B16FE6"/>
    <w:rsid w:val="00B175B8"/>
    <w:rsid w:val="00B243B7"/>
    <w:rsid w:val="00B27DCD"/>
    <w:rsid w:val="00B3233E"/>
    <w:rsid w:val="00B50505"/>
    <w:rsid w:val="00B602B1"/>
    <w:rsid w:val="00B60AAE"/>
    <w:rsid w:val="00B65CDF"/>
    <w:rsid w:val="00B67F7D"/>
    <w:rsid w:val="00B71E0D"/>
    <w:rsid w:val="00B76698"/>
    <w:rsid w:val="00BA54D6"/>
    <w:rsid w:val="00BB37B6"/>
    <w:rsid w:val="00BC7A11"/>
    <w:rsid w:val="00BE71B7"/>
    <w:rsid w:val="00BF2FB6"/>
    <w:rsid w:val="00C109BE"/>
    <w:rsid w:val="00C2548F"/>
    <w:rsid w:val="00C2736C"/>
    <w:rsid w:val="00C34D68"/>
    <w:rsid w:val="00C354E7"/>
    <w:rsid w:val="00C37B7E"/>
    <w:rsid w:val="00C40E30"/>
    <w:rsid w:val="00C67805"/>
    <w:rsid w:val="00C72F4B"/>
    <w:rsid w:val="00C77FC7"/>
    <w:rsid w:val="00C84A81"/>
    <w:rsid w:val="00C8771E"/>
    <w:rsid w:val="00CA0EFA"/>
    <w:rsid w:val="00CB16DA"/>
    <w:rsid w:val="00CC12F5"/>
    <w:rsid w:val="00CC1643"/>
    <w:rsid w:val="00CD74A0"/>
    <w:rsid w:val="00CF45A7"/>
    <w:rsid w:val="00D113A2"/>
    <w:rsid w:val="00D12518"/>
    <w:rsid w:val="00D12775"/>
    <w:rsid w:val="00D1493D"/>
    <w:rsid w:val="00D16C9A"/>
    <w:rsid w:val="00D2308B"/>
    <w:rsid w:val="00D25DD7"/>
    <w:rsid w:val="00D307A0"/>
    <w:rsid w:val="00D316D0"/>
    <w:rsid w:val="00D47A23"/>
    <w:rsid w:val="00D518C9"/>
    <w:rsid w:val="00D57ACC"/>
    <w:rsid w:val="00D6220D"/>
    <w:rsid w:val="00D66554"/>
    <w:rsid w:val="00D739BF"/>
    <w:rsid w:val="00D87F23"/>
    <w:rsid w:val="00D96787"/>
    <w:rsid w:val="00DA1543"/>
    <w:rsid w:val="00DB17F9"/>
    <w:rsid w:val="00DB3BAF"/>
    <w:rsid w:val="00DC3F0E"/>
    <w:rsid w:val="00DD08B1"/>
    <w:rsid w:val="00DD3987"/>
    <w:rsid w:val="00E16EC2"/>
    <w:rsid w:val="00E17BF8"/>
    <w:rsid w:val="00E20D36"/>
    <w:rsid w:val="00E21E9A"/>
    <w:rsid w:val="00E23247"/>
    <w:rsid w:val="00E4375B"/>
    <w:rsid w:val="00E53273"/>
    <w:rsid w:val="00E54127"/>
    <w:rsid w:val="00E67D66"/>
    <w:rsid w:val="00E8398A"/>
    <w:rsid w:val="00E87ED4"/>
    <w:rsid w:val="00E93C8F"/>
    <w:rsid w:val="00EA24C0"/>
    <w:rsid w:val="00EB37F9"/>
    <w:rsid w:val="00EC0753"/>
    <w:rsid w:val="00EE4BF6"/>
    <w:rsid w:val="00EE6871"/>
    <w:rsid w:val="00EF7EB3"/>
    <w:rsid w:val="00F0685F"/>
    <w:rsid w:val="00F34917"/>
    <w:rsid w:val="00F35A35"/>
    <w:rsid w:val="00F36B02"/>
    <w:rsid w:val="00F41113"/>
    <w:rsid w:val="00F46E3C"/>
    <w:rsid w:val="00F73BF7"/>
    <w:rsid w:val="00FA05DE"/>
    <w:rsid w:val="00FA5B99"/>
    <w:rsid w:val="00FA7A5D"/>
    <w:rsid w:val="00FB5A0B"/>
    <w:rsid w:val="00FD66F2"/>
    <w:rsid w:val="00FD750D"/>
    <w:rsid w:val="00FE2366"/>
    <w:rsid w:val="00FE4B82"/>
    <w:rsid w:val="00FE6DBC"/>
    <w:rsid w:val="00FF13A1"/>
    <w:rsid w:val="00FF311C"/>
    <w:rsid w:val="00FF3B07"/>
    <w:rsid w:val="3EBAAA0F"/>
    <w:rsid w:val="4A9AA1E8"/>
    <w:rsid w:val="50082B10"/>
    <w:rsid w:val="553D3F71"/>
    <w:rsid w:val="56345ECA"/>
    <w:rsid w:val="59376D92"/>
    <w:rsid w:val="61E2F73C"/>
    <w:rsid w:val="67059BB7"/>
    <w:rsid w:val="6BA608B2"/>
    <w:rsid w:val="70B4D459"/>
    <w:rsid w:val="71AAB8EC"/>
    <w:rsid w:val="7851AD89"/>
    <w:rsid w:val="7AC456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2AACC"/>
  <w15:chartTrackingRefBased/>
  <w15:docId w15:val="{45C64320-6221-4480-BC8E-5FF0C8C6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NZ"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Garamond" w:hAnsi="Garamond"/>
      <w:b/>
      <w:bCs/>
      <w:sz w:val="20"/>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tabs>
        <w:tab w:val="left" w:pos="500"/>
        <w:tab w:val="left" w:pos="2540"/>
        <w:tab w:val="left" w:pos="6600"/>
        <w:tab w:val="left" w:pos="9020"/>
        <w:tab w:val="left" w:pos="14860"/>
      </w:tabs>
      <w:outlineLvl w:val="3"/>
    </w:pPr>
    <w:rPr>
      <w:rFonts w:ascii="Garamond" w:hAnsi="Garamond" w:cs="Arial"/>
      <w:b/>
      <w:bCs/>
      <w:sz w:val="20"/>
      <w:szCs w:val="20"/>
    </w:rPr>
  </w:style>
  <w:style w:type="paragraph" w:styleId="Heading5">
    <w:name w:val="heading 5"/>
    <w:basedOn w:val="Normal"/>
    <w:next w:val="Normal"/>
    <w:qFormat/>
    <w:pPr>
      <w:keepNext/>
      <w:outlineLvl w:val="4"/>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Indent">
    <w:name w:val="Body Text Indent"/>
    <w:basedOn w:val="Normal"/>
    <w:pPr>
      <w:ind w:left="360"/>
    </w:pPr>
    <w:rPr>
      <w:color w:val="339966"/>
    </w:rPr>
  </w:style>
  <w:style w:type="paragraph" w:styleId="BodyText2">
    <w:name w:val="Body Text 2"/>
    <w:basedOn w:val="Normal"/>
    <w:rPr>
      <w:color w:val="00800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rPr>
      <w:b/>
      <w:bCs/>
      <w:sz w:val="28"/>
    </w:rPr>
  </w:style>
  <w:style w:type="character" w:styleId="CommentReference">
    <w:name w:val="annotation reference"/>
    <w:rsid w:val="00FE2366"/>
    <w:rPr>
      <w:sz w:val="16"/>
      <w:szCs w:val="16"/>
    </w:rPr>
  </w:style>
  <w:style w:type="paragraph" w:styleId="CommentText">
    <w:name w:val="annotation text"/>
    <w:basedOn w:val="Normal"/>
    <w:link w:val="CommentTextChar"/>
    <w:rsid w:val="00FE2366"/>
    <w:rPr>
      <w:sz w:val="20"/>
      <w:szCs w:val="20"/>
    </w:rPr>
  </w:style>
  <w:style w:type="character" w:customStyle="1" w:styleId="CommentTextChar">
    <w:name w:val="Comment Text Char"/>
    <w:link w:val="CommentText"/>
    <w:rsid w:val="00FE2366"/>
    <w:rPr>
      <w:lang w:eastAsia="en-US"/>
    </w:rPr>
  </w:style>
  <w:style w:type="paragraph" w:styleId="CommentSubject">
    <w:name w:val="annotation subject"/>
    <w:basedOn w:val="CommentText"/>
    <w:next w:val="CommentText"/>
    <w:link w:val="CommentSubjectChar"/>
    <w:rsid w:val="00FE2366"/>
    <w:rPr>
      <w:b/>
      <w:bCs/>
    </w:rPr>
  </w:style>
  <w:style w:type="character" w:customStyle="1" w:styleId="CommentSubjectChar">
    <w:name w:val="Comment Subject Char"/>
    <w:link w:val="CommentSubject"/>
    <w:rsid w:val="00FE2366"/>
    <w:rPr>
      <w:b/>
      <w:bCs/>
      <w:lang w:eastAsia="en-US"/>
    </w:rPr>
  </w:style>
  <w:style w:type="paragraph" w:styleId="Revision">
    <w:name w:val="Revision"/>
    <w:hidden/>
    <w:uiPriority w:val="99"/>
    <w:semiHidden/>
    <w:rsid w:val="002231DC"/>
    <w:rPr>
      <w:sz w:val="24"/>
      <w:szCs w:val="24"/>
      <w:lang w:val="en-NZ" w:eastAsia="en-US"/>
    </w:rPr>
  </w:style>
  <w:style w:type="paragraph" w:styleId="NoSpacing">
    <w:name w:val="No Spacing"/>
    <w:uiPriority w:val="1"/>
    <w:qFormat/>
    <w:rsid w:val="00886FA7"/>
    <w:rPr>
      <w:rFonts w:ascii="Calibri" w:eastAsia="Calibri" w:hAnsi="Calibri"/>
      <w:sz w:val="22"/>
      <w:szCs w:val="22"/>
      <w:lang w:val="en-NZ" w:eastAsia="en-US"/>
    </w:rPr>
  </w:style>
  <w:style w:type="paragraph" w:styleId="ListParagraph">
    <w:name w:val="List Paragraph"/>
    <w:basedOn w:val="Normal"/>
    <w:uiPriority w:val="34"/>
    <w:qFormat/>
    <w:rsid w:val="00396EBC"/>
    <w:pPr>
      <w:ind w:left="720"/>
      <w:contextualSpacing/>
    </w:pPr>
    <w:rPr>
      <w:lang w:eastAsia="en-NZ"/>
    </w:rPr>
  </w:style>
  <w:style w:type="paragraph" w:styleId="PlainText">
    <w:name w:val="Plain Text"/>
    <w:basedOn w:val="Normal"/>
    <w:link w:val="PlainTextChar"/>
    <w:uiPriority w:val="99"/>
    <w:unhideWhenUsed/>
    <w:rsid w:val="00D2308B"/>
    <w:rPr>
      <w:rFonts w:ascii="Calibri" w:eastAsia="Calibri" w:hAnsi="Calibri"/>
      <w:sz w:val="22"/>
      <w:szCs w:val="21"/>
    </w:rPr>
  </w:style>
  <w:style w:type="character" w:customStyle="1" w:styleId="PlainTextChar">
    <w:name w:val="Plain Text Char"/>
    <w:link w:val="PlainText"/>
    <w:uiPriority w:val="99"/>
    <w:rsid w:val="00D2308B"/>
    <w:rPr>
      <w:rFonts w:ascii="Calibri" w:eastAsia="Calibri" w:hAnsi="Calibri"/>
      <w:sz w:val="22"/>
      <w:szCs w:val="21"/>
      <w:lang w:eastAsia="en-US"/>
    </w:rPr>
  </w:style>
  <w:style w:type="paragraph" w:styleId="NormalWeb">
    <w:name w:val="Normal (Web)"/>
    <w:basedOn w:val="Normal"/>
    <w:uiPriority w:val="99"/>
    <w:unhideWhenUsed/>
    <w:rsid w:val="004A5CE5"/>
    <w:pPr>
      <w:spacing w:before="100" w:beforeAutospacing="1" w:after="288"/>
    </w:pPr>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23915">
      <w:bodyDiv w:val="1"/>
      <w:marLeft w:val="0"/>
      <w:marRight w:val="0"/>
      <w:marTop w:val="0"/>
      <w:marBottom w:val="0"/>
      <w:divBdr>
        <w:top w:val="none" w:sz="0" w:space="0" w:color="auto"/>
        <w:left w:val="none" w:sz="0" w:space="0" w:color="auto"/>
        <w:bottom w:val="none" w:sz="0" w:space="0" w:color="auto"/>
        <w:right w:val="none" w:sz="0" w:space="0" w:color="auto"/>
      </w:divBdr>
    </w:div>
    <w:div w:id="758060986">
      <w:bodyDiv w:val="1"/>
      <w:marLeft w:val="0"/>
      <w:marRight w:val="0"/>
      <w:marTop w:val="0"/>
      <w:marBottom w:val="0"/>
      <w:divBdr>
        <w:top w:val="none" w:sz="0" w:space="0" w:color="auto"/>
        <w:left w:val="none" w:sz="0" w:space="0" w:color="auto"/>
        <w:bottom w:val="none" w:sz="0" w:space="0" w:color="auto"/>
        <w:right w:val="none" w:sz="0" w:space="0" w:color="auto"/>
      </w:divBdr>
    </w:div>
    <w:div w:id="874974101">
      <w:bodyDiv w:val="1"/>
      <w:marLeft w:val="0"/>
      <w:marRight w:val="0"/>
      <w:marTop w:val="0"/>
      <w:marBottom w:val="0"/>
      <w:divBdr>
        <w:top w:val="none" w:sz="0" w:space="0" w:color="auto"/>
        <w:left w:val="none" w:sz="0" w:space="0" w:color="auto"/>
        <w:bottom w:val="none" w:sz="0" w:space="0" w:color="auto"/>
        <w:right w:val="none" w:sz="0" w:space="0" w:color="auto"/>
      </w:divBdr>
    </w:div>
    <w:div w:id="1237859916">
      <w:bodyDiv w:val="1"/>
      <w:marLeft w:val="0"/>
      <w:marRight w:val="0"/>
      <w:marTop w:val="0"/>
      <w:marBottom w:val="0"/>
      <w:divBdr>
        <w:top w:val="none" w:sz="0" w:space="0" w:color="auto"/>
        <w:left w:val="none" w:sz="0" w:space="0" w:color="auto"/>
        <w:bottom w:val="none" w:sz="0" w:space="0" w:color="auto"/>
        <w:right w:val="none" w:sz="0" w:space="0" w:color="auto"/>
      </w:divBdr>
    </w:div>
    <w:div w:id="1392534008">
      <w:bodyDiv w:val="1"/>
      <w:marLeft w:val="0"/>
      <w:marRight w:val="0"/>
      <w:marTop w:val="0"/>
      <w:marBottom w:val="0"/>
      <w:divBdr>
        <w:top w:val="none" w:sz="0" w:space="0" w:color="auto"/>
        <w:left w:val="none" w:sz="0" w:space="0" w:color="auto"/>
        <w:bottom w:val="none" w:sz="0" w:space="0" w:color="auto"/>
        <w:right w:val="none" w:sz="0" w:space="0" w:color="auto"/>
      </w:divBdr>
    </w:div>
    <w:div w:id="1790391558">
      <w:bodyDiv w:val="1"/>
      <w:marLeft w:val="0"/>
      <w:marRight w:val="0"/>
      <w:marTop w:val="0"/>
      <w:marBottom w:val="0"/>
      <w:divBdr>
        <w:top w:val="none" w:sz="0" w:space="0" w:color="auto"/>
        <w:left w:val="none" w:sz="0" w:space="0" w:color="auto"/>
        <w:bottom w:val="none" w:sz="0" w:space="0" w:color="auto"/>
        <w:right w:val="none" w:sz="0" w:space="0" w:color="auto"/>
      </w:divBdr>
    </w:div>
    <w:div w:id="18270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D66B89F3F1F244A668610DD8B97559" ma:contentTypeVersion="6" ma:contentTypeDescription="Create a new document." ma:contentTypeScope="" ma:versionID="3cc582b3353c06599591001494cd9592">
  <xsd:schema xmlns:xsd="http://www.w3.org/2001/XMLSchema" xmlns:xs="http://www.w3.org/2001/XMLSchema" xmlns:p="http://schemas.microsoft.com/office/2006/metadata/properties" xmlns:ns2="60a9ebfb-9bba-4f9d-bcad-5d0b29538995" xmlns:ns3="5aa54bb2-9580-4018-ba16-8e165f68ee98" targetNamespace="http://schemas.microsoft.com/office/2006/metadata/properties" ma:root="true" ma:fieldsID="34af7196ec7ea1555693f4991062c7a7" ns2:_="" ns3:_="">
    <xsd:import namespace="60a9ebfb-9bba-4f9d-bcad-5d0b29538995"/>
    <xsd:import namespace="5aa54bb2-9580-4018-ba16-8e165f68ee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9ebfb-9bba-4f9d-bcad-5d0b29538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54bb2-9580-4018-ba16-8e165f68ee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D15C2-9ED4-4D3D-B9A1-FC6543350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229EB4-245A-4073-AE97-2F1E283AF694}">
  <ds:schemaRefs>
    <ds:schemaRef ds:uri="http://schemas.microsoft.com/sharepoint/v3/contenttype/forms"/>
  </ds:schemaRefs>
</ds:datastoreItem>
</file>

<file path=customXml/itemProps3.xml><?xml version="1.0" encoding="utf-8"?>
<ds:datastoreItem xmlns:ds="http://schemas.openxmlformats.org/officeDocument/2006/customXml" ds:itemID="{9694B71F-5417-4BED-8620-87977FF9196C}">
  <ds:schemaRefs>
    <ds:schemaRef ds:uri="http://schemas.openxmlformats.org/officeDocument/2006/bibliography"/>
  </ds:schemaRefs>
</ds:datastoreItem>
</file>

<file path=customXml/itemProps4.xml><?xml version="1.0" encoding="utf-8"?>
<ds:datastoreItem xmlns:ds="http://schemas.openxmlformats.org/officeDocument/2006/customXml" ds:itemID="{4DFCC7D6-E209-4F4B-ADB4-2DF7C579B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9ebfb-9bba-4f9d-bcad-5d0b29538995"/>
    <ds:schemaRef ds:uri="5aa54bb2-9580-4018-ba16-8e165f68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Role Title</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Sam Cooper</dc:creator>
  <cp:keywords/>
  <dc:description/>
  <cp:lastModifiedBy>Kaylene Edwards</cp:lastModifiedBy>
  <cp:revision>5</cp:revision>
  <cp:lastPrinted>2021-12-10T21:50:00Z</cp:lastPrinted>
  <dcterms:created xsi:type="dcterms:W3CDTF">2025-01-31T01:17:00Z</dcterms:created>
  <dcterms:modified xsi:type="dcterms:W3CDTF">2025-01-31T01:33:00Z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0x010100ECD66B89F3F1F244A668610DD8B97559</vt:lpwstr>
  </property>
  <property fmtid="{D5CDD505-2E9C-101B-9397-08002B2CF9AE}" pid="3" name="_activity">
    <vt:lpwstr/>
  </property>
</Properties>
</file>