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8EC1" w14:textId="1F8073A1" w:rsidR="00A12892" w:rsidRPr="00895477" w:rsidRDefault="00A0578A" w:rsidP="00A0578A">
      <w:pPr>
        <w:jc w:val="center"/>
        <w:rPr>
          <w:rFonts w:cstheme="minorHAnsi"/>
          <w:b/>
          <w:bCs/>
        </w:rPr>
      </w:pPr>
      <w:r w:rsidRPr="00895477">
        <w:rPr>
          <w:rFonts w:cstheme="minorHAnsi"/>
          <w:b/>
          <w:bCs/>
        </w:rPr>
        <w:t>JOB DESCRIPTION</w:t>
      </w:r>
    </w:p>
    <w:tbl>
      <w:tblPr>
        <w:tblStyle w:val="TableGrid"/>
        <w:tblW w:w="9776" w:type="dxa"/>
        <w:tblLook w:val="04A0" w:firstRow="1" w:lastRow="0" w:firstColumn="1" w:lastColumn="0" w:noHBand="0" w:noVBand="1"/>
      </w:tblPr>
      <w:tblGrid>
        <w:gridCol w:w="2830"/>
        <w:gridCol w:w="6946"/>
      </w:tblGrid>
      <w:tr w:rsidR="00A0578A" w:rsidRPr="00895477" w14:paraId="348A32FC" w14:textId="77777777" w:rsidTr="00B92A5F">
        <w:tc>
          <w:tcPr>
            <w:tcW w:w="2830" w:type="dxa"/>
          </w:tcPr>
          <w:p w14:paraId="748F5668" w14:textId="6A961C75" w:rsidR="00A0578A" w:rsidRPr="00895477" w:rsidRDefault="00A0578A">
            <w:pPr>
              <w:rPr>
                <w:rFonts w:cstheme="minorHAnsi"/>
                <w:b/>
                <w:bCs/>
              </w:rPr>
            </w:pPr>
            <w:r w:rsidRPr="00895477">
              <w:rPr>
                <w:rFonts w:cstheme="minorHAnsi"/>
                <w:b/>
                <w:bCs/>
              </w:rPr>
              <w:t>Job Title</w:t>
            </w:r>
          </w:p>
        </w:tc>
        <w:tc>
          <w:tcPr>
            <w:tcW w:w="6946" w:type="dxa"/>
          </w:tcPr>
          <w:p w14:paraId="39F2D961" w14:textId="46B029E2" w:rsidR="00A0578A" w:rsidRPr="00895477" w:rsidRDefault="00B92A5F" w:rsidP="00B92A5F">
            <w:pPr>
              <w:tabs>
                <w:tab w:val="center" w:pos="4513"/>
                <w:tab w:val="right" w:pos="9026"/>
              </w:tabs>
              <w:rPr>
                <w:rFonts w:cstheme="minorHAnsi"/>
                <w:kern w:val="2"/>
                <w:lang w:val="en-US"/>
                <w14:ligatures w14:val="standardContextual"/>
              </w:rPr>
            </w:pPr>
            <w:r w:rsidRPr="00895477">
              <w:rPr>
                <w:rFonts w:cstheme="minorHAnsi"/>
                <w:kern w:val="2"/>
                <w:lang w:val="en-US"/>
                <w14:ligatures w14:val="standardContextual"/>
              </w:rPr>
              <w:t xml:space="preserve">Mau Tūtei </w:t>
            </w:r>
          </w:p>
        </w:tc>
      </w:tr>
      <w:tr w:rsidR="00A0578A" w:rsidRPr="00895477" w14:paraId="20E6A634" w14:textId="77777777" w:rsidTr="00B92A5F">
        <w:tc>
          <w:tcPr>
            <w:tcW w:w="2830" w:type="dxa"/>
          </w:tcPr>
          <w:p w14:paraId="34D2B1BC" w14:textId="51227982" w:rsidR="00A0578A" w:rsidRPr="00895477" w:rsidRDefault="00A0578A">
            <w:pPr>
              <w:rPr>
                <w:rFonts w:cstheme="minorHAnsi"/>
                <w:b/>
                <w:bCs/>
              </w:rPr>
            </w:pPr>
            <w:r w:rsidRPr="00895477">
              <w:rPr>
                <w:rFonts w:cstheme="minorHAnsi"/>
                <w:b/>
                <w:bCs/>
              </w:rPr>
              <w:t>Service</w:t>
            </w:r>
          </w:p>
        </w:tc>
        <w:tc>
          <w:tcPr>
            <w:tcW w:w="6946" w:type="dxa"/>
          </w:tcPr>
          <w:p w14:paraId="11F93804" w14:textId="716E3970" w:rsidR="00A0578A" w:rsidRPr="00895477" w:rsidRDefault="005D7F24" w:rsidP="00212D57">
            <w:pPr>
              <w:rPr>
                <w:rFonts w:cstheme="minorHAnsi"/>
              </w:rPr>
            </w:pPr>
            <w:r>
              <w:rPr>
                <w:rFonts w:cstheme="minorHAnsi"/>
              </w:rPr>
              <w:t xml:space="preserve">Auckland City Mission Housing Limited / Tenancy </w:t>
            </w:r>
          </w:p>
        </w:tc>
      </w:tr>
      <w:tr w:rsidR="00A0578A" w:rsidRPr="00895477" w14:paraId="7BC3B7B1" w14:textId="77777777" w:rsidTr="00B92A5F">
        <w:tc>
          <w:tcPr>
            <w:tcW w:w="2830" w:type="dxa"/>
          </w:tcPr>
          <w:p w14:paraId="4B82EDEF" w14:textId="3ED2593C" w:rsidR="00A0578A" w:rsidRPr="00895477" w:rsidRDefault="00A0578A">
            <w:pPr>
              <w:rPr>
                <w:rFonts w:cstheme="minorHAnsi"/>
                <w:b/>
                <w:bCs/>
              </w:rPr>
            </w:pPr>
            <w:r w:rsidRPr="00895477">
              <w:rPr>
                <w:rFonts w:cstheme="minorHAnsi"/>
                <w:b/>
                <w:bCs/>
              </w:rPr>
              <w:t>Location</w:t>
            </w:r>
          </w:p>
        </w:tc>
        <w:tc>
          <w:tcPr>
            <w:tcW w:w="6946" w:type="dxa"/>
          </w:tcPr>
          <w:p w14:paraId="78EEC9E1" w14:textId="302EF8DD" w:rsidR="00A0578A" w:rsidRPr="00895477" w:rsidRDefault="004A37BD">
            <w:pPr>
              <w:rPr>
                <w:rFonts w:cstheme="minorHAnsi"/>
              </w:rPr>
            </w:pPr>
            <w:r w:rsidRPr="00895477">
              <w:rPr>
                <w:rFonts w:cstheme="minorHAnsi"/>
              </w:rPr>
              <w:t>HomeGround Apartments, 140 Hobson Street, Auckland CBD</w:t>
            </w:r>
            <w:r w:rsidR="004A02A2">
              <w:rPr>
                <w:rFonts w:cstheme="minorHAnsi"/>
              </w:rPr>
              <w:t xml:space="preserve"> and Te Ao Mārama, 2 Day Street</w:t>
            </w:r>
          </w:p>
        </w:tc>
      </w:tr>
      <w:tr w:rsidR="00A0578A" w:rsidRPr="00895477" w14:paraId="3AAA8FE0" w14:textId="77777777" w:rsidTr="00B92A5F">
        <w:tc>
          <w:tcPr>
            <w:tcW w:w="2830" w:type="dxa"/>
          </w:tcPr>
          <w:p w14:paraId="1E6B045A" w14:textId="038444FD" w:rsidR="00A0578A" w:rsidRPr="00895477" w:rsidRDefault="00A0578A">
            <w:pPr>
              <w:rPr>
                <w:rFonts w:cstheme="minorHAnsi"/>
                <w:b/>
                <w:bCs/>
              </w:rPr>
            </w:pPr>
            <w:r w:rsidRPr="00895477">
              <w:rPr>
                <w:rFonts w:cstheme="minorHAnsi"/>
                <w:b/>
                <w:bCs/>
              </w:rPr>
              <w:t>Reports to</w:t>
            </w:r>
          </w:p>
        </w:tc>
        <w:tc>
          <w:tcPr>
            <w:tcW w:w="6946" w:type="dxa"/>
          </w:tcPr>
          <w:p w14:paraId="0A92BEB3" w14:textId="69ED62D0" w:rsidR="00A0578A" w:rsidRPr="00895477" w:rsidRDefault="0002334B">
            <w:pPr>
              <w:rPr>
                <w:rFonts w:cstheme="minorHAnsi"/>
              </w:rPr>
            </w:pPr>
            <w:r>
              <w:rPr>
                <w:rFonts w:cstheme="minorHAnsi"/>
              </w:rPr>
              <w:t xml:space="preserve">Kaihautū Matua Mau Tūtei </w:t>
            </w:r>
          </w:p>
        </w:tc>
      </w:tr>
      <w:tr w:rsidR="00A0578A" w:rsidRPr="00895477" w14:paraId="664E57CB" w14:textId="77777777" w:rsidTr="00B92A5F">
        <w:tc>
          <w:tcPr>
            <w:tcW w:w="2830" w:type="dxa"/>
          </w:tcPr>
          <w:p w14:paraId="36FEC69F" w14:textId="11A32E23" w:rsidR="00A0578A" w:rsidRPr="00895477" w:rsidRDefault="00A0578A">
            <w:pPr>
              <w:rPr>
                <w:rFonts w:cstheme="minorHAnsi"/>
                <w:b/>
                <w:bCs/>
              </w:rPr>
            </w:pPr>
            <w:r w:rsidRPr="00895477">
              <w:rPr>
                <w:rFonts w:cstheme="minorHAnsi"/>
                <w:b/>
                <w:bCs/>
              </w:rPr>
              <w:t>Date Prepared / updated</w:t>
            </w:r>
          </w:p>
        </w:tc>
        <w:tc>
          <w:tcPr>
            <w:tcW w:w="6946" w:type="dxa"/>
          </w:tcPr>
          <w:p w14:paraId="67168738" w14:textId="115E2F86" w:rsidR="00A0578A" w:rsidRPr="00895477" w:rsidRDefault="0002334B">
            <w:pPr>
              <w:rPr>
                <w:rFonts w:cstheme="minorHAnsi"/>
              </w:rPr>
            </w:pPr>
            <w:r>
              <w:rPr>
                <w:rFonts w:cstheme="minorHAnsi"/>
              </w:rPr>
              <w:t>October</w:t>
            </w:r>
            <w:r w:rsidR="005D7F24">
              <w:rPr>
                <w:rFonts w:cstheme="minorHAnsi"/>
              </w:rPr>
              <w:t xml:space="preserve"> 2024</w:t>
            </w:r>
          </w:p>
        </w:tc>
      </w:tr>
      <w:tr w:rsidR="00A0578A" w:rsidRPr="00895477" w14:paraId="07BF7910" w14:textId="77777777" w:rsidTr="00B92A5F">
        <w:tc>
          <w:tcPr>
            <w:tcW w:w="2830" w:type="dxa"/>
          </w:tcPr>
          <w:p w14:paraId="668AE887" w14:textId="307126EC" w:rsidR="00A0578A" w:rsidRPr="00895477" w:rsidRDefault="00A0578A">
            <w:pPr>
              <w:rPr>
                <w:rFonts w:cstheme="minorHAnsi"/>
                <w:b/>
                <w:bCs/>
              </w:rPr>
            </w:pPr>
            <w:r w:rsidRPr="00895477">
              <w:rPr>
                <w:rFonts w:cstheme="minorHAnsi"/>
                <w:b/>
                <w:bCs/>
              </w:rPr>
              <w:t>Key Relationships</w:t>
            </w:r>
          </w:p>
        </w:tc>
        <w:tc>
          <w:tcPr>
            <w:tcW w:w="6946" w:type="dxa"/>
          </w:tcPr>
          <w:p w14:paraId="7A075E74" w14:textId="41ACFF8A" w:rsidR="00A0578A" w:rsidRPr="00895477" w:rsidRDefault="00021C45">
            <w:pPr>
              <w:rPr>
                <w:rFonts w:cstheme="minorHAnsi"/>
              </w:rPr>
            </w:pPr>
            <w:r>
              <w:rPr>
                <w:rFonts w:cstheme="minorHAnsi"/>
              </w:rPr>
              <w:t xml:space="preserve">Tenancy Management, </w:t>
            </w:r>
            <w:r w:rsidR="00EB693D" w:rsidRPr="00895477">
              <w:rPr>
                <w:rFonts w:cstheme="minorHAnsi"/>
              </w:rPr>
              <w:t>Supportive Housing Services</w:t>
            </w:r>
            <w:r>
              <w:rPr>
                <w:rFonts w:cstheme="minorHAnsi"/>
              </w:rPr>
              <w:t>,</w:t>
            </w:r>
            <w:r w:rsidR="003C6C6E" w:rsidRPr="00895477">
              <w:rPr>
                <w:rFonts w:cstheme="minorHAnsi"/>
              </w:rPr>
              <w:t xml:space="preserve"> </w:t>
            </w:r>
            <w:r w:rsidR="0002334B">
              <w:rPr>
                <w:rFonts w:cstheme="minorHAnsi"/>
              </w:rPr>
              <w:t xml:space="preserve">Support Service Coordinators, </w:t>
            </w:r>
            <w:r w:rsidR="0079324A">
              <w:rPr>
                <w:rFonts w:cstheme="minorHAnsi"/>
              </w:rPr>
              <w:t>Maintenance</w:t>
            </w:r>
            <w:r w:rsidR="00F74474">
              <w:rPr>
                <w:rFonts w:cstheme="minorHAnsi"/>
              </w:rPr>
              <w:t xml:space="preserve">, Māori Development Services </w:t>
            </w:r>
          </w:p>
        </w:tc>
      </w:tr>
    </w:tbl>
    <w:p w14:paraId="7538A5A0" w14:textId="21DCADA6" w:rsidR="00A0578A" w:rsidRPr="00895477" w:rsidRDefault="00A0578A">
      <w:pPr>
        <w:rPr>
          <w:rFonts w:cstheme="minorHAnsi"/>
        </w:rPr>
      </w:pPr>
    </w:p>
    <w:tbl>
      <w:tblPr>
        <w:tblStyle w:val="TableGrid"/>
        <w:tblW w:w="9776" w:type="dxa"/>
        <w:tblLook w:val="04A0" w:firstRow="1" w:lastRow="0" w:firstColumn="1" w:lastColumn="0" w:noHBand="0" w:noVBand="1"/>
      </w:tblPr>
      <w:tblGrid>
        <w:gridCol w:w="9776"/>
      </w:tblGrid>
      <w:tr w:rsidR="00A0578A" w:rsidRPr="00895477" w14:paraId="2070CA6F" w14:textId="77777777" w:rsidTr="004A37BD">
        <w:tc>
          <w:tcPr>
            <w:tcW w:w="9776" w:type="dxa"/>
            <w:shd w:val="clear" w:color="auto" w:fill="FFFFFF" w:themeFill="background1"/>
          </w:tcPr>
          <w:p w14:paraId="32BE7E42" w14:textId="1D1FB71E" w:rsidR="00A0578A" w:rsidRPr="00895477" w:rsidRDefault="00A0578A">
            <w:pPr>
              <w:rPr>
                <w:rFonts w:cstheme="minorHAnsi"/>
                <w:b/>
                <w:bCs/>
              </w:rPr>
            </w:pPr>
            <w:r w:rsidRPr="00895477">
              <w:rPr>
                <w:rFonts w:cstheme="minorHAnsi"/>
                <w:b/>
                <w:bCs/>
              </w:rPr>
              <w:t>About the Organisation</w:t>
            </w:r>
          </w:p>
          <w:p w14:paraId="64C0BF94" w14:textId="77777777" w:rsidR="00B92A5F" w:rsidRPr="00895477" w:rsidRDefault="00B92A5F" w:rsidP="004A37BD">
            <w:pPr>
              <w:shd w:val="clear" w:color="auto" w:fill="FFFFFF" w:themeFill="background1"/>
              <w:rPr>
                <w:rFonts w:cstheme="minorHAnsi"/>
                <w:b/>
                <w:bCs/>
              </w:rPr>
            </w:pPr>
          </w:p>
          <w:p w14:paraId="4B447A96" w14:textId="2AC307FE" w:rsidR="00A0578A" w:rsidRPr="00895477" w:rsidRDefault="00A26088" w:rsidP="004A37BD">
            <w:pPr>
              <w:shd w:val="clear" w:color="auto" w:fill="FFFFFF" w:themeFill="background1"/>
              <w:rPr>
                <w:rFonts w:cstheme="minorHAnsi"/>
              </w:rPr>
            </w:pPr>
            <w:r>
              <w:rPr>
                <w:rFonts w:cstheme="minorHAnsi"/>
              </w:rPr>
              <w:t xml:space="preserve">‘Auckland City Mission - Te Tāpui Atawhai’ </w:t>
            </w:r>
            <w:r w:rsidR="00B92A5F" w:rsidRPr="00895477">
              <w:rPr>
                <w:rFonts w:cstheme="minorHAnsi"/>
              </w:rPr>
              <w:t>supports Aucklanders in greatest need. Our services have evolved as the city’s social needs have done and we respond to these needs with care and compassion while advocating for a reality where there are: enough suitable homes, enough money for nutritious food and easily accessible health care for all. Since our doors opened more than 100 years ago, this has been our ‘why’. We offer support for however long and in whatever way needed – for some people that’s simply accessing one of our many services, for others that’s a complex journey with our full support.</w:t>
            </w:r>
          </w:p>
          <w:p w14:paraId="09F53EA4" w14:textId="7A452FB7" w:rsidR="00B92A5F" w:rsidRPr="00895477" w:rsidRDefault="00B92A5F" w:rsidP="00B92A5F">
            <w:pPr>
              <w:jc w:val="both"/>
              <w:rPr>
                <w:rFonts w:cstheme="minorHAnsi"/>
              </w:rPr>
            </w:pPr>
          </w:p>
        </w:tc>
      </w:tr>
    </w:tbl>
    <w:p w14:paraId="3F550911" w14:textId="77777777" w:rsidR="00A0578A" w:rsidRPr="00895477" w:rsidRDefault="00A0578A">
      <w:pPr>
        <w:rPr>
          <w:rFonts w:cstheme="minorHAnsi"/>
        </w:rPr>
      </w:pPr>
    </w:p>
    <w:tbl>
      <w:tblPr>
        <w:tblStyle w:val="TableGrid"/>
        <w:tblW w:w="9776" w:type="dxa"/>
        <w:tblLook w:val="04A0" w:firstRow="1" w:lastRow="0" w:firstColumn="1" w:lastColumn="0" w:noHBand="0" w:noVBand="1"/>
      </w:tblPr>
      <w:tblGrid>
        <w:gridCol w:w="9776"/>
      </w:tblGrid>
      <w:tr w:rsidR="00A0578A" w:rsidRPr="00895477" w14:paraId="259E7747" w14:textId="77777777" w:rsidTr="00212D57">
        <w:tc>
          <w:tcPr>
            <w:tcW w:w="9776" w:type="dxa"/>
          </w:tcPr>
          <w:p w14:paraId="1254D919" w14:textId="0CFC6C48" w:rsidR="00A0578A" w:rsidRPr="00895477" w:rsidRDefault="00A0578A">
            <w:pPr>
              <w:rPr>
                <w:rFonts w:cstheme="minorHAnsi"/>
                <w:b/>
                <w:bCs/>
              </w:rPr>
            </w:pPr>
            <w:r w:rsidRPr="00895477">
              <w:rPr>
                <w:rFonts w:cstheme="minorHAnsi"/>
                <w:b/>
                <w:bCs/>
              </w:rPr>
              <w:t>Purpose of Job</w:t>
            </w:r>
          </w:p>
          <w:p w14:paraId="6E045C76" w14:textId="77777777" w:rsidR="00B92A5F" w:rsidRPr="00895477" w:rsidRDefault="00B92A5F" w:rsidP="00B92A5F">
            <w:pPr>
              <w:rPr>
                <w:rFonts w:cstheme="minorHAnsi"/>
                <w:kern w:val="2"/>
                <w:lang w:eastAsia="en-NZ"/>
                <w14:ligatures w14:val="standardContextual"/>
              </w:rPr>
            </w:pPr>
          </w:p>
          <w:p w14:paraId="7122FFCE" w14:textId="211E8E75" w:rsidR="000728A2" w:rsidRPr="00895477" w:rsidRDefault="000728A2" w:rsidP="000728A2">
            <w:pPr>
              <w:rPr>
                <w:rFonts w:cstheme="minorHAnsi"/>
                <w:lang w:eastAsia="en-NZ"/>
              </w:rPr>
            </w:pPr>
            <w:r w:rsidRPr="00895477">
              <w:rPr>
                <w:rFonts w:cstheme="minorHAnsi"/>
                <w:lang w:eastAsia="en-NZ"/>
              </w:rPr>
              <w:t>The Mau Tūtei play</w:t>
            </w:r>
            <w:r w:rsidR="0025285B">
              <w:rPr>
                <w:rFonts w:cstheme="minorHAnsi"/>
                <w:lang w:eastAsia="en-NZ"/>
              </w:rPr>
              <w:t xml:space="preserve"> </w:t>
            </w:r>
            <w:r w:rsidRPr="00895477">
              <w:rPr>
                <w:rFonts w:cstheme="minorHAnsi"/>
                <w:lang w:eastAsia="en-NZ"/>
              </w:rPr>
              <w:t xml:space="preserve">a vital role </w:t>
            </w:r>
            <w:r w:rsidR="004807B9">
              <w:rPr>
                <w:rFonts w:cstheme="minorHAnsi"/>
                <w:lang w:eastAsia="en-NZ"/>
              </w:rPr>
              <w:t>across</w:t>
            </w:r>
            <w:r w:rsidRPr="00895477">
              <w:rPr>
                <w:rFonts w:cstheme="minorHAnsi"/>
                <w:lang w:eastAsia="en-NZ"/>
              </w:rPr>
              <w:t xml:space="preserve"> all </w:t>
            </w:r>
            <w:r w:rsidR="00A26088">
              <w:rPr>
                <w:rFonts w:cstheme="minorHAnsi"/>
                <w:lang w:eastAsia="en-NZ"/>
              </w:rPr>
              <w:t xml:space="preserve">‘Auckland City Mission - Te Tāpui Atawhai’ </w:t>
            </w:r>
            <w:r w:rsidRPr="00895477">
              <w:rPr>
                <w:rFonts w:cstheme="minorHAnsi"/>
                <w:lang w:eastAsia="en-NZ"/>
              </w:rPr>
              <w:t>Housing sites.</w:t>
            </w:r>
            <w:r w:rsidR="00B55B3A">
              <w:rPr>
                <w:rFonts w:cstheme="minorHAnsi"/>
                <w:lang w:eastAsia="en-NZ"/>
              </w:rPr>
              <w:t xml:space="preserve"> </w:t>
            </w:r>
          </w:p>
          <w:p w14:paraId="613F9C87" w14:textId="77777777" w:rsidR="000728A2" w:rsidRPr="00895477" w:rsidRDefault="000728A2" w:rsidP="000728A2">
            <w:pPr>
              <w:rPr>
                <w:rFonts w:cstheme="minorHAnsi"/>
                <w:lang w:eastAsia="en-NZ"/>
              </w:rPr>
            </w:pPr>
          </w:p>
          <w:p w14:paraId="66BC6A5C" w14:textId="5BDFF6F9" w:rsidR="000728A2" w:rsidRPr="00895477" w:rsidRDefault="000728A2" w:rsidP="000728A2">
            <w:pPr>
              <w:rPr>
                <w:rFonts w:cstheme="minorHAnsi"/>
                <w:lang w:eastAsia="en-NZ"/>
              </w:rPr>
            </w:pPr>
            <w:r w:rsidRPr="00895477">
              <w:rPr>
                <w:rFonts w:cstheme="minorHAnsi"/>
                <w:lang w:eastAsia="en-NZ"/>
              </w:rPr>
              <w:t xml:space="preserve">The </w:t>
            </w:r>
            <w:r w:rsidR="0079324A">
              <w:rPr>
                <w:rFonts w:cstheme="minorHAnsi"/>
                <w:lang w:eastAsia="en-NZ"/>
              </w:rPr>
              <w:t>M</w:t>
            </w:r>
            <w:r w:rsidRPr="00895477">
              <w:rPr>
                <w:rFonts w:cstheme="minorHAnsi"/>
                <w:lang w:eastAsia="en-NZ"/>
              </w:rPr>
              <w:t>ission provides housing for people who have recently been sleeping rough, experienced homelessness and those in greatest need. As Mau Tūtei you will respond to incidents providing support to staff and where necessary lead the</w:t>
            </w:r>
            <w:r w:rsidR="0071693A">
              <w:rPr>
                <w:rFonts w:cstheme="minorHAnsi"/>
                <w:lang w:eastAsia="en-NZ"/>
              </w:rPr>
              <w:t xml:space="preserve"> management of the incident</w:t>
            </w:r>
            <w:r w:rsidR="004A02A2">
              <w:rPr>
                <w:rFonts w:cstheme="minorHAnsi"/>
                <w:lang w:eastAsia="en-NZ"/>
              </w:rPr>
              <w:t>.</w:t>
            </w:r>
          </w:p>
          <w:p w14:paraId="143450AF" w14:textId="77777777" w:rsidR="000728A2" w:rsidRPr="00895477" w:rsidRDefault="000728A2" w:rsidP="000728A2">
            <w:pPr>
              <w:rPr>
                <w:rFonts w:cstheme="minorHAnsi"/>
                <w:lang w:eastAsia="en-NZ"/>
              </w:rPr>
            </w:pPr>
          </w:p>
          <w:p w14:paraId="6549343F" w14:textId="20203E47" w:rsidR="000728A2" w:rsidRPr="00895477" w:rsidRDefault="000728A2" w:rsidP="000728A2">
            <w:pPr>
              <w:rPr>
                <w:rFonts w:cstheme="minorHAnsi"/>
                <w:lang w:eastAsia="en-NZ"/>
              </w:rPr>
            </w:pPr>
            <w:r w:rsidRPr="00895477">
              <w:rPr>
                <w:rFonts w:cstheme="minorHAnsi"/>
                <w:lang w:eastAsia="en-NZ"/>
              </w:rPr>
              <w:t xml:space="preserve">In this role you will </w:t>
            </w:r>
            <w:r w:rsidR="0095154A">
              <w:rPr>
                <w:rFonts w:cstheme="minorHAnsi"/>
                <w:lang w:eastAsia="en-NZ"/>
              </w:rPr>
              <w:t xml:space="preserve">meet </w:t>
            </w:r>
            <w:r w:rsidRPr="00895477">
              <w:rPr>
                <w:rFonts w:cstheme="minorHAnsi"/>
                <w:lang w:eastAsia="en-NZ"/>
              </w:rPr>
              <w:t>wh</w:t>
            </w:r>
            <w:r w:rsidR="00EE5179">
              <w:rPr>
                <w:rFonts w:cstheme="minorHAnsi"/>
                <w:lang w:eastAsia="en-NZ"/>
              </w:rPr>
              <w:t>ā</w:t>
            </w:r>
            <w:r w:rsidRPr="00895477">
              <w:rPr>
                <w:rFonts w:cstheme="minorHAnsi"/>
                <w:lang w:eastAsia="en-NZ"/>
              </w:rPr>
              <w:t>nau who have experienced trauma, addiction</w:t>
            </w:r>
            <w:r w:rsidR="00BD17E1" w:rsidRPr="00895477">
              <w:rPr>
                <w:rFonts w:cstheme="minorHAnsi"/>
                <w:lang w:eastAsia="en-NZ"/>
              </w:rPr>
              <w:t xml:space="preserve">, </w:t>
            </w:r>
            <w:r w:rsidRPr="00895477">
              <w:rPr>
                <w:rFonts w:cstheme="minorHAnsi"/>
                <w:lang w:eastAsia="en-NZ"/>
              </w:rPr>
              <w:t xml:space="preserve">and mental health complexities. This work can at times be high risk. As Mau Tūtei you will be well supported and trained by the Mission in the nuances and complexities of your role.   </w:t>
            </w:r>
          </w:p>
          <w:p w14:paraId="4820991B" w14:textId="5C19448F" w:rsidR="00A0578A" w:rsidRPr="00895477" w:rsidRDefault="00A0578A" w:rsidP="00F358BC">
            <w:pPr>
              <w:rPr>
                <w:rFonts w:cstheme="minorHAnsi"/>
              </w:rPr>
            </w:pPr>
          </w:p>
        </w:tc>
      </w:tr>
    </w:tbl>
    <w:p w14:paraId="7FEC9E59" w14:textId="4A91E0E4" w:rsidR="00A0578A" w:rsidRPr="00895477" w:rsidRDefault="0025285B">
      <w:pPr>
        <w:rPr>
          <w:rFonts w:cstheme="minorHAnsi"/>
        </w:rPr>
      </w:pPr>
      <w:r>
        <w:rPr>
          <w:rFonts w:cstheme="minorHAnsi"/>
        </w:rPr>
        <w:t xml:space="preserve"> </w:t>
      </w:r>
    </w:p>
    <w:tbl>
      <w:tblPr>
        <w:tblStyle w:val="TableGrid"/>
        <w:tblW w:w="9776" w:type="dxa"/>
        <w:tblLook w:val="04A0" w:firstRow="1" w:lastRow="0" w:firstColumn="1" w:lastColumn="0" w:noHBand="0" w:noVBand="1"/>
      </w:tblPr>
      <w:tblGrid>
        <w:gridCol w:w="9776"/>
      </w:tblGrid>
      <w:tr w:rsidR="00A0578A" w:rsidRPr="00895477" w14:paraId="2944D35B" w14:textId="77777777" w:rsidTr="00212D57">
        <w:tc>
          <w:tcPr>
            <w:tcW w:w="9776" w:type="dxa"/>
          </w:tcPr>
          <w:p w14:paraId="3B543A14" w14:textId="0F413441" w:rsidR="00212D57" w:rsidRPr="00895477" w:rsidRDefault="00A0578A">
            <w:pPr>
              <w:rPr>
                <w:rFonts w:cstheme="minorHAnsi"/>
                <w:b/>
                <w:bCs/>
              </w:rPr>
            </w:pPr>
            <w:r w:rsidRPr="00895477">
              <w:rPr>
                <w:rFonts w:cstheme="minorHAnsi"/>
                <w:b/>
                <w:bCs/>
              </w:rPr>
              <w:t>Key Responsibilities</w:t>
            </w:r>
          </w:p>
        </w:tc>
      </w:tr>
      <w:tr w:rsidR="00212D57" w:rsidRPr="00895477" w14:paraId="7A1192FF" w14:textId="77777777" w:rsidTr="00212D57">
        <w:tc>
          <w:tcPr>
            <w:tcW w:w="9776" w:type="dxa"/>
          </w:tcPr>
          <w:p w14:paraId="21870F19" w14:textId="77777777" w:rsidR="00B92A5F" w:rsidRPr="00895477" w:rsidRDefault="00B92A5F" w:rsidP="00B92A5F">
            <w:pPr>
              <w:rPr>
                <w:rFonts w:cstheme="minorHAnsi"/>
                <w:b/>
                <w:bCs/>
                <w:kern w:val="2"/>
                <w:lang w:eastAsia="en-NZ"/>
                <w14:ligatures w14:val="standardContextual"/>
              </w:rPr>
            </w:pPr>
            <w:r w:rsidRPr="00895477">
              <w:rPr>
                <w:rFonts w:cstheme="minorHAnsi"/>
                <w:b/>
                <w:bCs/>
                <w:kern w:val="2"/>
                <w:lang w:eastAsia="en-NZ"/>
                <w14:ligatures w14:val="standardContextual"/>
              </w:rPr>
              <w:t>Behaviour Support:</w:t>
            </w:r>
          </w:p>
          <w:p w14:paraId="555AF31E" w14:textId="35894F99" w:rsidR="00B92A5F" w:rsidRPr="00895477" w:rsidRDefault="00B92A5F" w:rsidP="00FF10C3">
            <w:pPr>
              <w:pStyle w:val="ListParagraph"/>
              <w:numPr>
                <w:ilvl w:val="0"/>
                <w:numId w:val="7"/>
              </w:numPr>
              <w:rPr>
                <w:rFonts w:asciiTheme="minorHAnsi" w:hAnsiTheme="minorHAnsi" w:cstheme="minorHAnsi"/>
                <w:kern w:val="2"/>
                <w:sz w:val="22"/>
                <w:szCs w:val="22"/>
                <w14:ligatures w14:val="standardContextual"/>
              </w:rPr>
            </w:pPr>
            <w:r w:rsidRPr="00895477">
              <w:rPr>
                <w:rFonts w:asciiTheme="minorHAnsi" w:hAnsiTheme="minorHAnsi" w:cstheme="minorHAnsi"/>
                <w:kern w:val="2"/>
                <w:sz w:val="22"/>
                <w:szCs w:val="22"/>
                <w14:ligatures w14:val="standardContextual"/>
              </w:rPr>
              <w:t xml:space="preserve">Effectively manage challenging behaviours </w:t>
            </w:r>
            <w:r w:rsidR="0071693A">
              <w:rPr>
                <w:rFonts w:asciiTheme="minorHAnsi" w:hAnsiTheme="minorHAnsi" w:cstheme="minorHAnsi"/>
                <w:kern w:val="2"/>
                <w:sz w:val="22"/>
                <w:szCs w:val="22"/>
                <w14:ligatures w14:val="standardContextual"/>
              </w:rPr>
              <w:t xml:space="preserve">when they arise </w:t>
            </w:r>
            <w:r w:rsidRPr="00895477">
              <w:rPr>
                <w:rFonts w:asciiTheme="minorHAnsi" w:hAnsiTheme="minorHAnsi" w:cstheme="minorHAnsi"/>
                <w:kern w:val="2"/>
                <w:sz w:val="22"/>
                <w:szCs w:val="22"/>
                <w14:ligatures w14:val="standardContextual"/>
              </w:rPr>
              <w:t xml:space="preserve">within the housing community using </w:t>
            </w:r>
            <w:r w:rsidR="0071693A">
              <w:rPr>
                <w:rFonts w:asciiTheme="minorHAnsi" w:hAnsiTheme="minorHAnsi" w:cstheme="minorHAnsi"/>
                <w:kern w:val="2"/>
                <w:sz w:val="22"/>
                <w:szCs w:val="22"/>
                <w14:ligatures w14:val="standardContextual"/>
              </w:rPr>
              <w:t xml:space="preserve">a </w:t>
            </w:r>
            <w:r w:rsidRPr="00895477">
              <w:rPr>
                <w:rFonts w:asciiTheme="minorHAnsi" w:hAnsiTheme="minorHAnsi" w:cstheme="minorHAnsi"/>
                <w:kern w:val="2"/>
                <w:sz w:val="22"/>
                <w:szCs w:val="22"/>
                <w14:ligatures w14:val="standardContextual"/>
              </w:rPr>
              <w:t xml:space="preserve">trauma-informed approach and de-escalation techniques.  </w:t>
            </w:r>
          </w:p>
          <w:p w14:paraId="1D2DB937" w14:textId="1DA62B7B" w:rsidR="00B92A5F" w:rsidRPr="00895477" w:rsidRDefault="0071693A" w:rsidP="00FF10C3">
            <w:pPr>
              <w:pStyle w:val="ListParagraph"/>
              <w:numPr>
                <w:ilvl w:val="0"/>
                <w:numId w:val="7"/>
              </w:numPr>
              <w:rPr>
                <w:rFonts w:asciiTheme="minorHAnsi" w:hAnsiTheme="minorHAnsi" w:cstheme="minorHAnsi"/>
                <w:kern w:val="2"/>
                <w:sz w:val="22"/>
                <w:szCs w:val="22"/>
                <w14:ligatures w14:val="standardContextual"/>
              </w:rPr>
            </w:pPr>
            <w:r>
              <w:rPr>
                <w:rFonts w:asciiTheme="minorHAnsi" w:hAnsiTheme="minorHAnsi" w:cstheme="minorHAnsi"/>
                <w:kern w:val="2"/>
                <w:sz w:val="22"/>
                <w:szCs w:val="22"/>
                <w14:ligatures w14:val="standardContextual"/>
              </w:rPr>
              <w:t>Practise whanaungatanga to f</w:t>
            </w:r>
            <w:r w:rsidR="00B92A5F" w:rsidRPr="00895477">
              <w:rPr>
                <w:rFonts w:asciiTheme="minorHAnsi" w:hAnsiTheme="minorHAnsi" w:cstheme="minorHAnsi"/>
                <w:kern w:val="2"/>
                <w:sz w:val="22"/>
                <w:szCs w:val="22"/>
                <w14:ligatures w14:val="standardContextual"/>
              </w:rPr>
              <w:t>oster positive relationships</w:t>
            </w:r>
            <w:r>
              <w:rPr>
                <w:rFonts w:asciiTheme="minorHAnsi" w:hAnsiTheme="minorHAnsi" w:cstheme="minorHAnsi"/>
                <w:kern w:val="2"/>
                <w:sz w:val="22"/>
                <w:szCs w:val="22"/>
                <w14:ligatures w14:val="standardContextual"/>
              </w:rPr>
              <w:t xml:space="preserve"> with tenants and </w:t>
            </w:r>
            <w:r w:rsidR="0095154A">
              <w:rPr>
                <w:rFonts w:asciiTheme="minorHAnsi" w:hAnsiTheme="minorHAnsi" w:cstheme="minorHAnsi"/>
                <w:kern w:val="2"/>
                <w:sz w:val="22"/>
                <w:szCs w:val="22"/>
                <w14:ligatures w14:val="standardContextual"/>
              </w:rPr>
              <w:t>their</w:t>
            </w:r>
            <w:r>
              <w:rPr>
                <w:rFonts w:asciiTheme="minorHAnsi" w:hAnsiTheme="minorHAnsi" w:cstheme="minorHAnsi"/>
                <w:kern w:val="2"/>
                <w:sz w:val="22"/>
                <w:szCs w:val="22"/>
                <w14:ligatures w14:val="standardContextual"/>
              </w:rPr>
              <w:t xml:space="preserve"> visitors</w:t>
            </w:r>
            <w:r w:rsidR="00B92A5F" w:rsidRPr="00895477">
              <w:rPr>
                <w:rFonts w:asciiTheme="minorHAnsi" w:hAnsiTheme="minorHAnsi" w:cstheme="minorHAnsi"/>
                <w:kern w:val="2"/>
                <w:sz w:val="22"/>
                <w:szCs w:val="22"/>
                <w14:ligatures w14:val="standardContextual"/>
              </w:rPr>
              <w:t>, utilizing active listening, empathy, and culturally sensitive communication skills.</w:t>
            </w:r>
          </w:p>
          <w:p w14:paraId="240106A2" w14:textId="77777777" w:rsidR="004A37BD" w:rsidRPr="00895477" w:rsidRDefault="004A37BD" w:rsidP="004A37BD">
            <w:pPr>
              <w:rPr>
                <w:rFonts w:cstheme="minorHAnsi"/>
                <w:kern w:val="2"/>
                <w14:ligatures w14:val="standardContextual"/>
              </w:rPr>
            </w:pPr>
          </w:p>
          <w:p w14:paraId="421D2418" w14:textId="77777777" w:rsidR="00B92A5F" w:rsidRPr="00895477" w:rsidRDefault="00B92A5F" w:rsidP="00B92A5F">
            <w:pPr>
              <w:rPr>
                <w:rFonts w:cstheme="minorHAnsi"/>
                <w:b/>
                <w:bCs/>
                <w:kern w:val="2"/>
                <w:lang w:eastAsia="en-NZ"/>
                <w14:ligatures w14:val="standardContextual"/>
              </w:rPr>
            </w:pPr>
            <w:r w:rsidRPr="00895477">
              <w:rPr>
                <w:rFonts w:cstheme="minorHAnsi"/>
                <w:b/>
                <w:bCs/>
                <w:kern w:val="2"/>
                <w:lang w:eastAsia="en-NZ"/>
                <w14:ligatures w14:val="standardContextual"/>
              </w:rPr>
              <w:t>Access Management:</w:t>
            </w:r>
          </w:p>
          <w:p w14:paraId="72FE874E" w14:textId="39249D4E" w:rsidR="00B92A5F" w:rsidRPr="00895477" w:rsidRDefault="00B92A5F" w:rsidP="00FF10C3">
            <w:pPr>
              <w:pStyle w:val="ListParagraph"/>
              <w:numPr>
                <w:ilvl w:val="0"/>
                <w:numId w:val="7"/>
              </w:numPr>
              <w:rPr>
                <w:rFonts w:asciiTheme="minorHAnsi" w:hAnsiTheme="minorHAnsi" w:cstheme="minorHAnsi"/>
                <w:kern w:val="2"/>
                <w:sz w:val="22"/>
                <w:szCs w:val="22"/>
                <w14:ligatures w14:val="standardContextual"/>
              </w:rPr>
            </w:pPr>
            <w:r w:rsidRPr="00895477">
              <w:rPr>
                <w:rFonts w:asciiTheme="minorHAnsi" w:hAnsiTheme="minorHAnsi" w:cstheme="minorHAnsi"/>
                <w:kern w:val="2"/>
                <w:sz w:val="22"/>
                <w:szCs w:val="22"/>
                <w14:ligatures w14:val="standardContextual"/>
              </w:rPr>
              <w:t xml:space="preserve">Implement access control measures aligned with </w:t>
            </w:r>
            <w:r w:rsidR="00A26088">
              <w:rPr>
                <w:rFonts w:asciiTheme="minorHAnsi" w:hAnsiTheme="minorHAnsi" w:cstheme="minorHAnsi"/>
                <w:kern w:val="2"/>
                <w:sz w:val="22"/>
                <w:szCs w:val="22"/>
                <w14:ligatures w14:val="standardContextual"/>
              </w:rPr>
              <w:t>a</w:t>
            </w:r>
            <w:r w:rsidRPr="00895477">
              <w:rPr>
                <w:rFonts w:asciiTheme="minorHAnsi" w:hAnsiTheme="minorHAnsi" w:cstheme="minorHAnsi"/>
                <w:kern w:val="2"/>
                <w:sz w:val="22"/>
                <w:szCs w:val="22"/>
                <w14:ligatures w14:val="standardContextual"/>
              </w:rPr>
              <w:t xml:space="preserve"> trauma-informed model to ensure the security and integrity of the housing sites. </w:t>
            </w:r>
          </w:p>
          <w:p w14:paraId="2999AC54" w14:textId="03723964" w:rsidR="00B92A5F" w:rsidRPr="00895477" w:rsidRDefault="00FF10C3" w:rsidP="00FF10C3">
            <w:pPr>
              <w:pStyle w:val="ListParagraph"/>
              <w:numPr>
                <w:ilvl w:val="0"/>
                <w:numId w:val="7"/>
              </w:numPr>
              <w:rPr>
                <w:rFonts w:asciiTheme="minorHAnsi" w:hAnsiTheme="minorHAnsi" w:cstheme="minorHAnsi"/>
                <w:kern w:val="2"/>
                <w:sz w:val="22"/>
                <w:szCs w:val="22"/>
                <w14:ligatures w14:val="standardContextual"/>
              </w:rPr>
            </w:pPr>
            <w:r>
              <w:rPr>
                <w:rFonts w:asciiTheme="minorHAnsi" w:hAnsiTheme="minorHAnsi" w:cstheme="minorHAnsi"/>
                <w:kern w:val="2"/>
                <w:sz w:val="22"/>
                <w:szCs w:val="22"/>
                <w14:ligatures w14:val="standardContextual"/>
              </w:rPr>
              <w:t>M</w:t>
            </w:r>
            <w:r w:rsidR="00B92A5F" w:rsidRPr="00895477">
              <w:rPr>
                <w:rFonts w:asciiTheme="minorHAnsi" w:hAnsiTheme="minorHAnsi" w:cstheme="minorHAnsi"/>
                <w:kern w:val="2"/>
                <w:sz w:val="22"/>
                <w:szCs w:val="22"/>
                <w14:ligatures w14:val="standardContextual"/>
              </w:rPr>
              <w:t xml:space="preserve">anage access for tenants and their </w:t>
            </w:r>
            <w:r w:rsidR="005D52DB" w:rsidRPr="00895477">
              <w:rPr>
                <w:rFonts w:asciiTheme="minorHAnsi" w:hAnsiTheme="minorHAnsi" w:cstheme="minorHAnsi"/>
                <w:kern w:val="2"/>
                <w:sz w:val="22"/>
                <w:szCs w:val="22"/>
                <w14:ligatures w14:val="standardContextual"/>
              </w:rPr>
              <w:t>visitors.</w:t>
            </w:r>
          </w:p>
          <w:p w14:paraId="7C45FC8A" w14:textId="52B9E603" w:rsidR="004A37BD" w:rsidRPr="00895477" w:rsidRDefault="00B92A5F" w:rsidP="00FF10C3">
            <w:pPr>
              <w:pStyle w:val="ListParagraph"/>
              <w:numPr>
                <w:ilvl w:val="0"/>
                <w:numId w:val="7"/>
              </w:numPr>
              <w:rPr>
                <w:rFonts w:asciiTheme="minorHAnsi" w:hAnsiTheme="minorHAnsi" w:cstheme="minorHAnsi"/>
                <w:kern w:val="2"/>
                <w:sz w:val="22"/>
                <w:szCs w:val="22"/>
                <w14:ligatures w14:val="standardContextual"/>
              </w:rPr>
            </w:pPr>
            <w:r w:rsidRPr="00895477">
              <w:rPr>
                <w:rFonts w:asciiTheme="minorHAnsi" w:hAnsiTheme="minorHAnsi" w:cstheme="minorHAnsi"/>
                <w:kern w:val="2"/>
                <w:sz w:val="22"/>
                <w:szCs w:val="22"/>
                <w14:ligatures w14:val="standardContextual"/>
              </w:rPr>
              <w:t>Enforce the no-touch policy while respecting cultural customs and protocols.</w:t>
            </w:r>
          </w:p>
          <w:p w14:paraId="34A22F99" w14:textId="77777777" w:rsidR="004A37BD" w:rsidRPr="00895477" w:rsidRDefault="004A37BD" w:rsidP="00B92A5F">
            <w:pPr>
              <w:rPr>
                <w:rFonts w:cstheme="minorHAnsi"/>
                <w:b/>
                <w:bCs/>
                <w:kern w:val="2"/>
                <w:lang w:eastAsia="en-NZ"/>
                <w14:ligatures w14:val="standardContextual"/>
              </w:rPr>
            </w:pPr>
          </w:p>
          <w:p w14:paraId="2DEC1C23" w14:textId="013E16CA" w:rsidR="00B92A5F" w:rsidRPr="00895477" w:rsidRDefault="00B92A5F" w:rsidP="00B92A5F">
            <w:pPr>
              <w:rPr>
                <w:rFonts w:cstheme="minorHAnsi"/>
                <w:kern w:val="2"/>
                <w:lang w:eastAsia="en-NZ"/>
                <w14:ligatures w14:val="standardContextual"/>
              </w:rPr>
            </w:pPr>
            <w:r w:rsidRPr="00895477">
              <w:rPr>
                <w:rFonts w:cstheme="minorHAnsi"/>
                <w:b/>
                <w:bCs/>
                <w:kern w:val="2"/>
                <w:lang w:eastAsia="en-NZ"/>
                <w14:ligatures w14:val="standardContextual"/>
              </w:rPr>
              <w:t>Cultural Sensitivity and Māori Principles:</w:t>
            </w:r>
          </w:p>
          <w:p w14:paraId="7A3CC013" w14:textId="531903C2" w:rsidR="00E04284" w:rsidRDefault="00E04284" w:rsidP="00FF10C3">
            <w:pPr>
              <w:pStyle w:val="ListParagraph"/>
              <w:numPr>
                <w:ilvl w:val="0"/>
                <w:numId w:val="7"/>
              </w:numPr>
              <w:rPr>
                <w:rFonts w:asciiTheme="minorHAnsi" w:hAnsiTheme="minorHAnsi" w:cstheme="minorHAnsi"/>
                <w:kern w:val="2"/>
                <w:sz w:val="22"/>
                <w:szCs w:val="22"/>
                <w14:ligatures w14:val="standardContextual"/>
              </w:rPr>
            </w:pPr>
            <w:r>
              <w:rPr>
                <w:rFonts w:asciiTheme="minorHAnsi" w:hAnsiTheme="minorHAnsi" w:cstheme="minorHAnsi"/>
                <w:kern w:val="2"/>
                <w:sz w:val="22"/>
                <w:szCs w:val="22"/>
                <w14:ligatures w14:val="standardContextual"/>
              </w:rPr>
              <w:t>Incorporate Māori principles, values, and customs into daily practices, demonstrating cultural competence</w:t>
            </w:r>
            <w:r w:rsidR="0079324A">
              <w:rPr>
                <w:rFonts w:asciiTheme="minorHAnsi" w:hAnsiTheme="minorHAnsi" w:cstheme="minorHAnsi"/>
                <w:kern w:val="2"/>
                <w:sz w:val="22"/>
                <w:szCs w:val="22"/>
                <w14:ligatures w14:val="standardContextual"/>
              </w:rPr>
              <w:t xml:space="preserve">. </w:t>
            </w:r>
          </w:p>
          <w:p w14:paraId="56002874" w14:textId="209B208F" w:rsidR="00B92A5F" w:rsidRPr="00895477" w:rsidRDefault="00B92A5F" w:rsidP="00FF10C3">
            <w:pPr>
              <w:pStyle w:val="ListParagraph"/>
              <w:numPr>
                <w:ilvl w:val="0"/>
                <w:numId w:val="7"/>
              </w:numPr>
              <w:rPr>
                <w:rFonts w:asciiTheme="minorHAnsi" w:hAnsiTheme="minorHAnsi" w:cstheme="minorHAnsi"/>
                <w:kern w:val="2"/>
                <w:sz w:val="22"/>
                <w:szCs w:val="22"/>
                <w14:ligatures w14:val="standardContextual"/>
              </w:rPr>
            </w:pPr>
            <w:r w:rsidRPr="00895477">
              <w:rPr>
                <w:rFonts w:asciiTheme="minorHAnsi" w:hAnsiTheme="minorHAnsi" w:cstheme="minorHAnsi"/>
                <w:kern w:val="2"/>
                <w:sz w:val="22"/>
                <w:szCs w:val="22"/>
                <w14:ligatures w14:val="standardContextual"/>
              </w:rPr>
              <w:t>Apply an understanding of historical trauma and its impact on Māori communities when interacting with tenants and visitors.</w:t>
            </w:r>
          </w:p>
          <w:p w14:paraId="5F1CDDC1" w14:textId="4CB37C06" w:rsidR="00B92A5F" w:rsidRDefault="00B92A5F" w:rsidP="00FF10C3">
            <w:pPr>
              <w:pStyle w:val="ListParagraph"/>
              <w:numPr>
                <w:ilvl w:val="0"/>
                <w:numId w:val="7"/>
              </w:numPr>
              <w:rPr>
                <w:rFonts w:asciiTheme="minorHAnsi" w:hAnsiTheme="minorHAnsi" w:cstheme="minorHAnsi"/>
                <w:kern w:val="2"/>
                <w:sz w:val="22"/>
                <w:szCs w:val="22"/>
                <w14:ligatures w14:val="standardContextual"/>
              </w:rPr>
            </w:pPr>
            <w:r w:rsidRPr="00895477">
              <w:rPr>
                <w:rFonts w:asciiTheme="minorHAnsi" w:hAnsiTheme="minorHAnsi" w:cstheme="minorHAnsi"/>
                <w:kern w:val="2"/>
                <w:sz w:val="22"/>
                <w:szCs w:val="22"/>
                <w14:ligatures w14:val="standardContextual"/>
              </w:rPr>
              <w:t>Foster cultural safety and create an inclusive environment that respects and celebrates Māori culture.</w:t>
            </w:r>
          </w:p>
          <w:p w14:paraId="1CA9BEFC" w14:textId="24312A26" w:rsidR="00A26088" w:rsidRPr="00895477" w:rsidRDefault="00A26088" w:rsidP="00FF10C3">
            <w:pPr>
              <w:pStyle w:val="ListParagraph"/>
              <w:numPr>
                <w:ilvl w:val="0"/>
                <w:numId w:val="7"/>
              </w:numPr>
              <w:rPr>
                <w:rFonts w:asciiTheme="minorHAnsi" w:hAnsiTheme="minorHAnsi" w:cstheme="minorHAnsi"/>
                <w:kern w:val="2"/>
                <w:sz w:val="22"/>
                <w:szCs w:val="22"/>
                <w14:ligatures w14:val="standardContextual"/>
              </w:rPr>
            </w:pPr>
            <w:r>
              <w:rPr>
                <w:rFonts w:asciiTheme="minorHAnsi" w:hAnsiTheme="minorHAnsi" w:cstheme="minorHAnsi"/>
                <w:kern w:val="2"/>
                <w:sz w:val="22"/>
                <w:szCs w:val="22"/>
                <w14:ligatures w14:val="standardContextual"/>
              </w:rPr>
              <w:t xml:space="preserve">Effectively use whakawhānaungatanga </w:t>
            </w:r>
            <w:r w:rsidR="00FF10C3">
              <w:rPr>
                <w:rFonts w:asciiTheme="minorHAnsi" w:hAnsiTheme="minorHAnsi" w:cstheme="minorHAnsi"/>
                <w:kern w:val="2"/>
                <w:sz w:val="22"/>
                <w:szCs w:val="22"/>
                <w14:ligatures w14:val="standardContextual"/>
              </w:rPr>
              <w:t xml:space="preserve">when engaging with tenants and </w:t>
            </w:r>
            <w:r w:rsidR="0044092E">
              <w:rPr>
                <w:rFonts w:asciiTheme="minorHAnsi" w:hAnsiTheme="minorHAnsi" w:cstheme="minorHAnsi"/>
                <w:kern w:val="2"/>
                <w:sz w:val="22"/>
                <w:szCs w:val="22"/>
                <w14:ligatures w14:val="standardContextual"/>
              </w:rPr>
              <w:t>their visitors</w:t>
            </w:r>
            <w:r w:rsidR="00FF10C3">
              <w:rPr>
                <w:rFonts w:asciiTheme="minorHAnsi" w:hAnsiTheme="minorHAnsi" w:cstheme="minorHAnsi"/>
                <w:kern w:val="2"/>
                <w:sz w:val="22"/>
                <w:szCs w:val="22"/>
                <w14:ligatures w14:val="standardContextual"/>
              </w:rPr>
              <w:t xml:space="preserve">, </w:t>
            </w:r>
            <w:r>
              <w:rPr>
                <w:rFonts w:asciiTheme="minorHAnsi" w:hAnsiTheme="minorHAnsi" w:cstheme="minorHAnsi"/>
                <w:kern w:val="2"/>
                <w:sz w:val="22"/>
                <w:szCs w:val="22"/>
                <w14:ligatures w14:val="standardContextual"/>
              </w:rPr>
              <w:t xml:space="preserve">alongside </w:t>
            </w:r>
            <w:r w:rsidR="005D52DB">
              <w:rPr>
                <w:rFonts w:asciiTheme="minorHAnsi" w:hAnsiTheme="minorHAnsi" w:cstheme="minorHAnsi"/>
                <w:kern w:val="2"/>
                <w:sz w:val="22"/>
                <w:szCs w:val="22"/>
                <w14:ligatures w14:val="standardContextual"/>
              </w:rPr>
              <w:t>tika, pono,</w:t>
            </w:r>
            <w:r>
              <w:rPr>
                <w:rFonts w:asciiTheme="minorHAnsi" w:hAnsiTheme="minorHAnsi" w:cstheme="minorHAnsi"/>
                <w:kern w:val="2"/>
                <w:sz w:val="22"/>
                <w:szCs w:val="22"/>
                <w14:ligatures w14:val="standardContextual"/>
              </w:rPr>
              <w:t xml:space="preserve"> and aroha</w:t>
            </w:r>
          </w:p>
          <w:p w14:paraId="3A2DAFFA" w14:textId="77777777" w:rsidR="004A37BD" w:rsidRPr="00895477" w:rsidRDefault="004A37BD" w:rsidP="004A37BD">
            <w:pPr>
              <w:rPr>
                <w:rFonts w:cstheme="minorHAnsi"/>
                <w:kern w:val="2"/>
                <w14:ligatures w14:val="standardContextual"/>
              </w:rPr>
            </w:pPr>
          </w:p>
          <w:p w14:paraId="7174195D" w14:textId="77777777" w:rsidR="00B92A5F" w:rsidRPr="00895477" w:rsidRDefault="00B92A5F" w:rsidP="00B92A5F">
            <w:pPr>
              <w:rPr>
                <w:rFonts w:cstheme="minorHAnsi"/>
                <w:b/>
                <w:bCs/>
                <w:kern w:val="2"/>
                <w:lang w:eastAsia="en-NZ"/>
                <w14:ligatures w14:val="standardContextual"/>
              </w:rPr>
            </w:pPr>
            <w:r w:rsidRPr="00895477">
              <w:rPr>
                <w:rFonts w:cstheme="minorHAnsi"/>
                <w:b/>
                <w:bCs/>
                <w:kern w:val="2"/>
                <w:lang w:eastAsia="en-NZ"/>
                <w14:ligatures w14:val="standardContextual"/>
              </w:rPr>
              <w:t>Collaboration and Communication:</w:t>
            </w:r>
          </w:p>
          <w:p w14:paraId="3BDE70E5" w14:textId="77777777" w:rsidR="00FF10C3" w:rsidRPr="00895477" w:rsidRDefault="00FF10C3" w:rsidP="00FF10C3">
            <w:pPr>
              <w:pStyle w:val="ListParagraph"/>
              <w:numPr>
                <w:ilvl w:val="0"/>
                <w:numId w:val="7"/>
              </w:numPr>
              <w:rPr>
                <w:rFonts w:asciiTheme="minorHAnsi" w:hAnsiTheme="minorHAnsi" w:cstheme="minorHAnsi"/>
                <w:kern w:val="2"/>
                <w:sz w:val="22"/>
                <w:szCs w:val="22"/>
                <w14:ligatures w14:val="standardContextual"/>
              </w:rPr>
            </w:pPr>
            <w:r>
              <w:rPr>
                <w:rFonts w:asciiTheme="minorHAnsi" w:hAnsiTheme="minorHAnsi" w:cstheme="minorHAnsi"/>
                <w:kern w:val="2"/>
                <w:sz w:val="22"/>
                <w:szCs w:val="22"/>
                <w14:ligatures w14:val="standardContextual"/>
              </w:rPr>
              <w:t>Work alongside</w:t>
            </w:r>
            <w:r w:rsidRPr="00895477">
              <w:rPr>
                <w:rFonts w:asciiTheme="minorHAnsi" w:hAnsiTheme="minorHAnsi" w:cstheme="minorHAnsi"/>
                <w:kern w:val="2"/>
                <w:sz w:val="22"/>
                <w:szCs w:val="22"/>
                <w14:ligatures w14:val="standardContextual"/>
              </w:rPr>
              <w:t xml:space="preserve"> </w:t>
            </w:r>
            <w:r>
              <w:rPr>
                <w:rFonts w:asciiTheme="minorHAnsi" w:hAnsiTheme="minorHAnsi" w:cstheme="minorHAnsi"/>
                <w:kern w:val="2"/>
                <w:sz w:val="22"/>
                <w:szCs w:val="22"/>
                <w14:ligatures w14:val="standardContextual"/>
              </w:rPr>
              <w:t xml:space="preserve">Auckland City Mission teams to ensure that safety and security of tenants and their visitors, namely Tenancy Management, Front of House and Supportive Housing </w:t>
            </w:r>
            <w:r w:rsidRPr="00895477">
              <w:rPr>
                <w:rFonts w:asciiTheme="minorHAnsi" w:hAnsiTheme="minorHAnsi" w:cstheme="minorHAnsi"/>
                <w:kern w:val="2"/>
                <w:sz w:val="22"/>
                <w:szCs w:val="22"/>
                <w14:ligatures w14:val="standardContextual"/>
              </w:rPr>
              <w:t xml:space="preserve">and </w:t>
            </w:r>
            <w:r>
              <w:rPr>
                <w:rFonts w:asciiTheme="minorHAnsi" w:hAnsiTheme="minorHAnsi" w:cstheme="minorHAnsi"/>
                <w:kern w:val="2"/>
                <w:sz w:val="22"/>
                <w:szCs w:val="22"/>
                <w14:ligatures w14:val="standardContextual"/>
              </w:rPr>
              <w:t xml:space="preserve">Emergency Services i.e., Police, Fire and Ambulance </w:t>
            </w:r>
            <w:r w:rsidRPr="00895477">
              <w:rPr>
                <w:rFonts w:asciiTheme="minorHAnsi" w:hAnsiTheme="minorHAnsi" w:cstheme="minorHAnsi"/>
                <w:kern w:val="2"/>
                <w:sz w:val="22"/>
                <w:szCs w:val="22"/>
                <w14:ligatures w14:val="standardContextual"/>
              </w:rPr>
              <w:t>to coordinate support as needed.</w:t>
            </w:r>
          </w:p>
          <w:p w14:paraId="079FE37C" w14:textId="1750B4EC" w:rsidR="00B92A5F" w:rsidRPr="00895477" w:rsidRDefault="00B92A5F" w:rsidP="00FF10C3">
            <w:pPr>
              <w:pStyle w:val="ListParagraph"/>
              <w:numPr>
                <w:ilvl w:val="0"/>
                <w:numId w:val="7"/>
              </w:numPr>
              <w:rPr>
                <w:rFonts w:asciiTheme="minorHAnsi" w:hAnsiTheme="minorHAnsi" w:cstheme="minorHAnsi"/>
                <w:kern w:val="2"/>
                <w:sz w:val="22"/>
                <w:szCs w:val="22"/>
                <w14:ligatures w14:val="standardContextual"/>
              </w:rPr>
            </w:pPr>
            <w:r w:rsidRPr="00895477">
              <w:rPr>
                <w:rFonts w:asciiTheme="minorHAnsi" w:hAnsiTheme="minorHAnsi" w:cstheme="minorHAnsi"/>
                <w:kern w:val="2"/>
                <w:sz w:val="22"/>
                <w:szCs w:val="22"/>
                <w14:ligatures w14:val="standardContextual"/>
              </w:rPr>
              <w:t xml:space="preserve">Collaborate with the wider Mau Tūtei team to promote a supportive and culturally </w:t>
            </w:r>
            <w:r w:rsidR="0079324A" w:rsidRPr="00895477">
              <w:rPr>
                <w:rFonts w:asciiTheme="minorHAnsi" w:hAnsiTheme="minorHAnsi" w:cstheme="minorHAnsi"/>
                <w:kern w:val="2"/>
                <w:sz w:val="22"/>
                <w:szCs w:val="22"/>
                <w14:ligatures w14:val="standardContextual"/>
              </w:rPr>
              <w:t>sensitive</w:t>
            </w:r>
            <w:r w:rsidR="0079324A">
              <w:rPr>
                <w:rFonts w:asciiTheme="minorHAnsi" w:hAnsiTheme="minorHAnsi" w:cstheme="minorHAnsi"/>
                <w:kern w:val="2"/>
                <w:sz w:val="22"/>
                <w:szCs w:val="22"/>
                <w14:ligatures w14:val="standardContextual"/>
              </w:rPr>
              <w:t xml:space="preserve"> approach</w:t>
            </w:r>
            <w:r w:rsidR="00FF10C3">
              <w:rPr>
                <w:rFonts w:asciiTheme="minorHAnsi" w:hAnsiTheme="minorHAnsi" w:cstheme="minorHAnsi"/>
                <w:kern w:val="2"/>
                <w:sz w:val="22"/>
                <w:szCs w:val="22"/>
                <w14:ligatures w14:val="standardContextual"/>
              </w:rPr>
              <w:t xml:space="preserve"> to maintain the safety and security of Auckland City Mission Housing sites and their tenants/visitors. </w:t>
            </w:r>
          </w:p>
          <w:p w14:paraId="70BC1229" w14:textId="77777777" w:rsidR="00212D57" w:rsidRPr="00895477" w:rsidRDefault="00212D57" w:rsidP="00B92A5F">
            <w:pPr>
              <w:pStyle w:val="ListParagraph"/>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Theme="minorHAnsi" w:hAnsiTheme="minorHAnsi" w:cstheme="minorHAnsi"/>
                <w:b/>
                <w:bCs/>
              </w:rPr>
            </w:pPr>
          </w:p>
        </w:tc>
      </w:tr>
    </w:tbl>
    <w:p w14:paraId="119A2939" w14:textId="4437A0F6" w:rsidR="00A0578A" w:rsidRPr="00895477" w:rsidRDefault="00A0578A">
      <w:pPr>
        <w:rPr>
          <w:rFonts w:cstheme="minorHAnsi"/>
        </w:rPr>
      </w:pPr>
    </w:p>
    <w:tbl>
      <w:tblPr>
        <w:tblStyle w:val="TableGrid"/>
        <w:tblW w:w="9776" w:type="dxa"/>
        <w:tblLook w:val="04A0" w:firstRow="1" w:lastRow="0" w:firstColumn="1" w:lastColumn="0" w:noHBand="0" w:noVBand="1"/>
      </w:tblPr>
      <w:tblGrid>
        <w:gridCol w:w="9776"/>
      </w:tblGrid>
      <w:tr w:rsidR="00E81E04" w:rsidRPr="00895477" w14:paraId="524C25D8" w14:textId="77777777" w:rsidTr="00E81E04">
        <w:tc>
          <w:tcPr>
            <w:tcW w:w="9776" w:type="dxa"/>
          </w:tcPr>
          <w:p w14:paraId="2D81A44B" w14:textId="7320E507" w:rsidR="00E81E04" w:rsidRPr="00895477" w:rsidRDefault="00E81E04">
            <w:pPr>
              <w:rPr>
                <w:rFonts w:cstheme="minorHAnsi"/>
                <w:b/>
                <w:bCs/>
              </w:rPr>
            </w:pPr>
            <w:r w:rsidRPr="00895477">
              <w:rPr>
                <w:rFonts w:cstheme="minorHAnsi"/>
                <w:b/>
                <w:bCs/>
              </w:rPr>
              <w:t>Skills and Experience</w:t>
            </w:r>
          </w:p>
        </w:tc>
      </w:tr>
      <w:tr w:rsidR="00E81E04" w:rsidRPr="00895477" w14:paraId="64E21A75" w14:textId="77777777" w:rsidTr="00E81E04">
        <w:tc>
          <w:tcPr>
            <w:tcW w:w="9776" w:type="dxa"/>
          </w:tcPr>
          <w:p w14:paraId="2447E3D9" w14:textId="77777777" w:rsidR="004A37BD" w:rsidRPr="00895477" w:rsidRDefault="004A37BD" w:rsidP="004A37BD">
            <w:pPr>
              <w:pStyle w:val="ListParagraph"/>
              <w:numPr>
                <w:ilvl w:val="0"/>
                <w:numId w:val="8"/>
              </w:numPr>
              <w:rPr>
                <w:rFonts w:asciiTheme="minorHAnsi" w:hAnsiTheme="minorHAnsi" w:cstheme="minorHAnsi"/>
                <w:kern w:val="2"/>
                <w:sz w:val="22"/>
                <w:szCs w:val="22"/>
                <w14:ligatures w14:val="standardContextual"/>
              </w:rPr>
            </w:pPr>
            <w:r w:rsidRPr="00895477">
              <w:rPr>
                <w:rFonts w:asciiTheme="minorHAnsi" w:hAnsiTheme="minorHAnsi" w:cstheme="minorHAnsi"/>
                <w:kern w:val="2"/>
                <w:sz w:val="22"/>
                <w:szCs w:val="22"/>
                <w14:ligatures w14:val="standardContextual"/>
              </w:rPr>
              <w:t>A deep understanding and respect for Māori culture, principles, and values.</w:t>
            </w:r>
          </w:p>
          <w:p w14:paraId="74FCC9E8" w14:textId="77777777" w:rsidR="004A37BD" w:rsidRPr="00895477" w:rsidRDefault="004A37BD" w:rsidP="004A37BD">
            <w:pPr>
              <w:pStyle w:val="ListParagraph"/>
              <w:numPr>
                <w:ilvl w:val="0"/>
                <w:numId w:val="8"/>
              </w:numPr>
              <w:rPr>
                <w:rFonts w:asciiTheme="minorHAnsi" w:hAnsiTheme="minorHAnsi" w:cstheme="minorHAnsi"/>
                <w:kern w:val="2"/>
                <w:sz w:val="22"/>
                <w:szCs w:val="22"/>
                <w14:ligatures w14:val="standardContextual"/>
              </w:rPr>
            </w:pPr>
            <w:r w:rsidRPr="00895477">
              <w:rPr>
                <w:rFonts w:asciiTheme="minorHAnsi" w:hAnsiTheme="minorHAnsi" w:cstheme="minorHAnsi"/>
                <w:kern w:val="2"/>
                <w:sz w:val="22"/>
                <w:szCs w:val="22"/>
                <w14:ligatures w14:val="standardContextual"/>
              </w:rPr>
              <w:t>Experience working within a trauma-informed framework and applying de-escalation techniques.</w:t>
            </w:r>
          </w:p>
          <w:p w14:paraId="20DAAD76" w14:textId="77777777" w:rsidR="004A37BD" w:rsidRPr="00895477" w:rsidRDefault="004A37BD" w:rsidP="004A37BD">
            <w:pPr>
              <w:pStyle w:val="ListParagraph"/>
              <w:numPr>
                <w:ilvl w:val="0"/>
                <w:numId w:val="8"/>
              </w:numPr>
              <w:rPr>
                <w:rFonts w:asciiTheme="minorHAnsi" w:hAnsiTheme="minorHAnsi" w:cstheme="minorHAnsi"/>
                <w:kern w:val="2"/>
                <w:sz w:val="22"/>
                <w:szCs w:val="22"/>
                <w14:ligatures w14:val="standardContextual"/>
              </w:rPr>
            </w:pPr>
            <w:r w:rsidRPr="00895477">
              <w:rPr>
                <w:rFonts w:asciiTheme="minorHAnsi" w:hAnsiTheme="minorHAnsi" w:cstheme="minorHAnsi"/>
                <w:kern w:val="2"/>
                <w:sz w:val="22"/>
                <w:szCs w:val="22"/>
                <w14:ligatures w14:val="standardContextual"/>
              </w:rPr>
              <w:t>Excellent communication skills, both verbal and written, capable of engaging with individuals from diverse backgrounds.</w:t>
            </w:r>
          </w:p>
          <w:p w14:paraId="003D5C2A" w14:textId="77777777" w:rsidR="004A37BD" w:rsidRPr="00895477" w:rsidRDefault="004A37BD" w:rsidP="004A37BD">
            <w:pPr>
              <w:pStyle w:val="ListParagraph"/>
              <w:numPr>
                <w:ilvl w:val="0"/>
                <w:numId w:val="8"/>
              </w:numPr>
              <w:rPr>
                <w:rFonts w:asciiTheme="minorHAnsi" w:hAnsiTheme="minorHAnsi" w:cstheme="minorHAnsi"/>
                <w:kern w:val="2"/>
                <w:sz w:val="22"/>
                <w:szCs w:val="22"/>
                <w14:ligatures w14:val="standardContextual"/>
              </w:rPr>
            </w:pPr>
            <w:r w:rsidRPr="00895477">
              <w:rPr>
                <w:rFonts w:asciiTheme="minorHAnsi" w:hAnsiTheme="minorHAnsi" w:cstheme="minorHAnsi"/>
                <w:kern w:val="2"/>
                <w:sz w:val="22"/>
                <w:szCs w:val="22"/>
                <w14:ligatures w14:val="standardContextual"/>
              </w:rPr>
              <w:t>Strong interpersonal skills, including active listening, empathy, and conflict resolution.</w:t>
            </w:r>
          </w:p>
          <w:p w14:paraId="4D0577FF" w14:textId="77777777" w:rsidR="004A37BD" w:rsidRPr="00895477" w:rsidRDefault="004A37BD" w:rsidP="004A37BD">
            <w:pPr>
              <w:pStyle w:val="ListParagraph"/>
              <w:numPr>
                <w:ilvl w:val="0"/>
                <w:numId w:val="8"/>
              </w:numPr>
              <w:rPr>
                <w:rFonts w:asciiTheme="minorHAnsi" w:hAnsiTheme="minorHAnsi" w:cstheme="minorHAnsi"/>
                <w:kern w:val="2"/>
                <w:sz w:val="22"/>
                <w:szCs w:val="22"/>
                <w14:ligatures w14:val="standardContextual"/>
              </w:rPr>
            </w:pPr>
            <w:r w:rsidRPr="00895477">
              <w:rPr>
                <w:rFonts w:asciiTheme="minorHAnsi" w:hAnsiTheme="minorHAnsi" w:cstheme="minorHAnsi"/>
                <w:kern w:val="2"/>
                <w:sz w:val="22"/>
                <w:szCs w:val="22"/>
                <w14:ligatures w14:val="standardContextual"/>
              </w:rPr>
              <w:t>Prior experience in security, housing support, or a related field is desirable.</w:t>
            </w:r>
          </w:p>
          <w:p w14:paraId="65D94914" w14:textId="77777777" w:rsidR="004A37BD" w:rsidRDefault="004A37BD" w:rsidP="004A37BD">
            <w:pPr>
              <w:pStyle w:val="ListParagraph"/>
              <w:numPr>
                <w:ilvl w:val="0"/>
                <w:numId w:val="8"/>
              </w:numPr>
              <w:rPr>
                <w:rFonts w:asciiTheme="minorHAnsi" w:hAnsiTheme="minorHAnsi" w:cstheme="minorHAnsi"/>
                <w:kern w:val="2"/>
                <w:sz w:val="22"/>
                <w:szCs w:val="22"/>
                <w14:ligatures w14:val="standardContextual"/>
              </w:rPr>
            </w:pPr>
            <w:r w:rsidRPr="00895477">
              <w:rPr>
                <w:rFonts w:asciiTheme="minorHAnsi" w:hAnsiTheme="minorHAnsi" w:cstheme="minorHAnsi"/>
                <w:kern w:val="2"/>
                <w:sz w:val="22"/>
                <w:szCs w:val="22"/>
                <w14:ligatures w14:val="standardContextual"/>
              </w:rPr>
              <w:t>Cultural competence training or relevant qualifications are an asset.</w:t>
            </w:r>
          </w:p>
          <w:p w14:paraId="7282B184" w14:textId="232E35D1" w:rsidR="00355EAD" w:rsidRPr="00895477" w:rsidRDefault="00CC4F33" w:rsidP="004A37BD">
            <w:pPr>
              <w:pStyle w:val="ListParagraph"/>
              <w:numPr>
                <w:ilvl w:val="0"/>
                <w:numId w:val="8"/>
              </w:numPr>
              <w:rPr>
                <w:rFonts w:asciiTheme="minorHAnsi" w:hAnsiTheme="minorHAnsi" w:cstheme="minorHAnsi"/>
                <w:kern w:val="2"/>
                <w:sz w:val="22"/>
                <w:szCs w:val="22"/>
                <w14:ligatures w14:val="standardContextual"/>
              </w:rPr>
            </w:pPr>
            <w:r>
              <w:rPr>
                <w:rFonts w:asciiTheme="minorHAnsi" w:hAnsiTheme="minorHAnsi" w:cstheme="minorHAnsi"/>
                <w:kern w:val="2"/>
                <w:sz w:val="22"/>
                <w:szCs w:val="22"/>
                <w14:ligatures w14:val="standardContextual"/>
              </w:rPr>
              <w:t>Experience in access and using</w:t>
            </w:r>
            <w:r w:rsidR="00132280">
              <w:rPr>
                <w:rFonts w:asciiTheme="minorHAnsi" w:hAnsiTheme="minorHAnsi" w:cstheme="minorHAnsi"/>
                <w:kern w:val="2"/>
                <w:sz w:val="22"/>
                <w:szCs w:val="22"/>
                <w14:ligatures w14:val="standardContextual"/>
              </w:rPr>
              <w:t xml:space="preserve"> Microsoft</w:t>
            </w:r>
            <w:r>
              <w:rPr>
                <w:rFonts w:asciiTheme="minorHAnsi" w:hAnsiTheme="minorHAnsi" w:cstheme="minorHAnsi"/>
                <w:kern w:val="2"/>
                <w:sz w:val="22"/>
                <w:szCs w:val="22"/>
                <w14:ligatures w14:val="standardContextual"/>
              </w:rPr>
              <w:t xml:space="preserve"> Outlook, Microsoft Teams, </w:t>
            </w:r>
            <w:r w:rsidR="00132280">
              <w:rPr>
                <w:rFonts w:asciiTheme="minorHAnsi" w:hAnsiTheme="minorHAnsi" w:cstheme="minorHAnsi"/>
                <w:kern w:val="2"/>
                <w:sz w:val="22"/>
                <w:szCs w:val="22"/>
                <w14:ligatures w14:val="standardContextual"/>
              </w:rPr>
              <w:t xml:space="preserve">visitor </w:t>
            </w:r>
            <w:r w:rsidR="007711A8">
              <w:rPr>
                <w:rFonts w:asciiTheme="minorHAnsi" w:hAnsiTheme="minorHAnsi" w:cstheme="minorHAnsi"/>
                <w:kern w:val="2"/>
                <w:sz w:val="22"/>
                <w:szCs w:val="22"/>
                <w14:ligatures w14:val="standardContextual"/>
              </w:rPr>
              <w:t xml:space="preserve">and building access </w:t>
            </w:r>
            <w:r w:rsidR="00132280">
              <w:rPr>
                <w:rFonts w:asciiTheme="minorHAnsi" w:hAnsiTheme="minorHAnsi" w:cstheme="minorHAnsi"/>
                <w:kern w:val="2"/>
                <w:sz w:val="22"/>
                <w:szCs w:val="22"/>
                <w14:ligatures w14:val="standardContextual"/>
              </w:rPr>
              <w:t>management systems</w:t>
            </w:r>
            <w:r w:rsidR="007711A8">
              <w:rPr>
                <w:rFonts w:asciiTheme="minorHAnsi" w:hAnsiTheme="minorHAnsi" w:cstheme="minorHAnsi"/>
                <w:kern w:val="2"/>
                <w:sz w:val="22"/>
                <w:szCs w:val="22"/>
                <w14:ligatures w14:val="standardContextual"/>
              </w:rPr>
              <w:t xml:space="preserve">. </w:t>
            </w:r>
          </w:p>
          <w:p w14:paraId="258A8C55" w14:textId="6AC201E5" w:rsidR="004A37BD" w:rsidRPr="00C46449" w:rsidRDefault="004A37BD" w:rsidP="004A37BD">
            <w:pPr>
              <w:pStyle w:val="ListParagraph"/>
              <w:numPr>
                <w:ilvl w:val="0"/>
                <w:numId w:val="8"/>
              </w:numPr>
              <w:rPr>
                <w:rFonts w:asciiTheme="minorHAnsi" w:hAnsiTheme="minorHAnsi" w:cstheme="minorHAnsi"/>
                <w:kern w:val="2"/>
                <w:sz w:val="22"/>
                <w:szCs w:val="22"/>
                <w14:ligatures w14:val="standardContextual"/>
              </w:rPr>
            </w:pPr>
            <w:r w:rsidRPr="00895477">
              <w:rPr>
                <w:rFonts w:asciiTheme="minorHAnsi" w:hAnsiTheme="minorHAnsi" w:cstheme="minorHAnsi"/>
                <w:kern w:val="2"/>
                <w:sz w:val="22"/>
                <w:szCs w:val="22"/>
                <w14:ligatures w14:val="standardContextual"/>
              </w:rPr>
              <w:t xml:space="preserve">The Mau Tūtei play a crucial role in upholding and supporting the safety, well-being, and cultural sensitivity of </w:t>
            </w:r>
            <w:r w:rsidR="00A26088">
              <w:rPr>
                <w:rFonts w:asciiTheme="minorHAnsi" w:hAnsiTheme="minorHAnsi" w:cstheme="minorHAnsi"/>
                <w:kern w:val="2"/>
                <w:sz w:val="22"/>
                <w:szCs w:val="22"/>
                <w14:ligatures w14:val="standardContextual"/>
              </w:rPr>
              <w:t xml:space="preserve">‘Auckland City Mission - Te Tāpui Atawhai’ </w:t>
            </w:r>
            <w:r w:rsidRPr="00895477">
              <w:rPr>
                <w:rFonts w:asciiTheme="minorHAnsi" w:hAnsiTheme="minorHAnsi" w:cstheme="minorHAnsi"/>
                <w:kern w:val="2"/>
                <w:sz w:val="22"/>
                <w:szCs w:val="22"/>
                <w14:ligatures w14:val="standardContextual"/>
              </w:rPr>
              <w:t>Housing sites. By integrating trauma-informed practices and Māori principles, the Mau Tūtei contributes to creating an environment where tenants and visitors feel respected, supported, and secure.</w:t>
            </w:r>
          </w:p>
          <w:p w14:paraId="4E54C0E9" w14:textId="4BC5FB4B" w:rsidR="00E81E04" w:rsidRPr="00895477" w:rsidRDefault="00E81E04" w:rsidP="00B92A5F">
            <w:pPr>
              <w:pStyle w:val="ListParagraph"/>
              <w:rPr>
                <w:rFonts w:asciiTheme="minorHAnsi" w:hAnsiTheme="minorHAnsi" w:cstheme="minorHAnsi"/>
                <w:sz w:val="22"/>
                <w:szCs w:val="22"/>
              </w:rPr>
            </w:pPr>
          </w:p>
        </w:tc>
      </w:tr>
    </w:tbl>
    <w:p w14:paraId="2526D988" w14:textId="77777777" w:rsidR="00E81E04" w:rsidRPr="00895477" w:rsidRDefault="00E81E04">
      <w:pPr>
        <w:rPr>
          <w:rFonts w:cstheme="minorHAnsi"/>
        </w:rPr>
      </w:pPr>
    </w:p>
    <w:sectPr w:rsidR="00E81E04" w:rsidRPr="0089547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2E7DA" w14:textId="77777777" w:rsidR="00945BB5" w:rsidRDefault="00945BB5" w:rsidP="00A0578A">
      <w:pPr>
        <w:spacing w:after="0" w:line="240" w:lineRule="auto"/>
      </w:pPr>
      <w:r>
        <w:separator/>
      </w:r>
    </w:p>
  </w:endnote>
  <w:endnote w:type="continuationSeparator" w:id="0">
    <w:p w14:paraId="221A62F5" w14:textId="77777777" w:rsidR="00945BB5" w:rsidRDefault="00945BB5" w:rsidP="00A0578A">
      <w:pPr>
        <w:spacing w:after="0" w:line="240" w:lineRule="auto"/>
      </w:pPr>
      <w:r>
        <w:continuationSeparator/>
      </w:r>
    </w:p>
  </w:endnote>
  <w:endnote w:type="continuationNotice" w:id="1">
    <w:p w14:paraId="3304BBA8" w14:textId="77777777" w:rsidR="00945BB5" w:rsidRDefault="00945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BCE66" w14:textId="77777777" w:rsidR="00945BB5" w:rsidRDefault="00945BB5" w:rsidP="00A0578A">
      <w:pPr>
        <w:spacing w:after="0" w:line="240" w:lineRule="auto"/>
      </w:pPr>
      <w:r>
        <w:separator/>
      </w:r>
    </w:p>
  </w:footnote>
  <w:footnote w:type="continuationSeparator" w:id="0">
    <w:p w14:paraId="382FF85E" w14:textId="77777777" w:rsidR="00945BB5" w:rsidRDefault="00945BB5" w:rsidP="00A0578A">
      <w:pPr>
        <w:spacing w:after="0" w:line="240" w:lineRule="auto"/>
      </w:pPr>
      <w:r>
        <w:continuationSeparator/>
      </w:r>
    </w:p>
  </w:footnote>
  <w:footnote w:type="continuationNotice" w:id="1">
    <w:p w14:paraId="013D5D59" w14:textId="77777777" w:rsidR="00945BB5" w:rsidRDefault="00945B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FB50" w14:textId="06FB397B" w:rsidR="00A0578A" w:rsidRDefault="00A0578A" w:rsidP="00A0578A">
    <w:pPr>
      <w:pStyle w:val="Header"/>
      <w:jc w:val="center"/>
    </w:pPr>
    <w:r w:rsidRPr="00E56C09">
      <w:rPr>
        <w:noProof/>
      </w:rPr>
      <w:drawing>
        <wp:inline distT="0" distB="0" distL="0" distR="0" wp14:anchorId="5AEF0014" wp14:editId="1DE2DAC1">
          <wp:extent cx="956310" cy="730250"/>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6310" cy="730250"/>
                  </a:xfrm>
                  <a:prstGeom prst="rect">
                    <a:avLst/>
                  </a:prstGeom>
                  <a:noFill/>
                  <a:ln>
                    <a:noFill/>
                  </a:ln>
                </pic:spPr>
              </pic:pic>
            </a:graphicData>
          </a:graphic>
        </wp:inline>
      </w:drawing>
    </w:r>
  </w:p>
  <w:p w14:paraId="6ED8DA27" w14:textId="77777777" w:rsidR="00E81E04" w:rsidRDefault="00E81E04" w:rsidP="00A0578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761D6"/>
    <w:multiLevelType w:val="hybridMultilevel"/>
    <w:tmpl w:val="ECC26C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858148D"/>
    <w:multiLevelType w:val="hybridMultilevel"/>
    <w:tmpl w:val="33A8FA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6533A15"/>
    <w:multiLevelType w:val="hybridMultilevel"/>
    <w:tmpl w:val="385A35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07918E3"/>
    <w:multiLevelType w:val="hybridMultilevel"/>
    <w:tmpl w:val="2C7627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C2257A2"/>
    <w:multiLevelType w:val="hybridMultilevel"/>
    <w:tmpl w:val="46A462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34C1496"/>
    <w:multiLevelType w:val="hybridMultilevel"/>
    <w:tmpl w:val="FB7C6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D4C4CAA"/>
    <w:multiLevelType w:val="hybridMultilevel"/>
    <w:tmpl w:val="5204EC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E3415E9"/>
    <w:multiLevelType w:val="hybridMultilevel"/>
    <w:tmpl w:val="6FDE0C6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95" w:hanging="360"/>
      </w:pPr>
      <w:rPr>
        <w:rFonts w:ascii="Courier New" w:hAnsi="Courier New" w:cs="Courier New" w:hint="default"/>
      </w:rPr>
    </w:lvl>
    <w:lvl w:ilvl="2" w:tplc="14090005" w:tentative="1">
      <w:start w:val="1"/>
      <w:numFmt w:val="bullet"/>
      <w:lvlText w:val=""/>
      <w:lvlJc w:val="left"/>
      <w:pPr>
        <w:ind w:left="915" w:hanging="360"/>
      </w:pPr>
      <w:rPr>
        <w:rFonts w:ascii="Wingdings" w:hAnsi="Wingdings" w:hint="default"/>
      </w:rPr>
    </w:lvl>
    <w:lvl w:ilvl="3" w:tplc="14090001" w:tentative="1">
      <w:start w:val="1"/>
      <w:numFmt w:val="bullet"/>
      <w:lvlText w:val=""/>
      <w:lvlJc w:val="left"/>
      <w:pPr>
        <w:ind w:left="1635" w:hanging="360"/>
      </w:pPr>
      <w:rPr>
        <w:rFonts w:ascii="Symbol" w:hAnsi="Symbol" w:hint="default"/>
      </w:rPr>
    </w:lvl>
    <w:lvl w:ilvl="4" w:tplc="14090003" w:tentative="1">
      <w:start w:val="1"/>
      <w:numFmt w:val="bullet"/>
      <w:lvlText w:val="o"/>
      <w:lvlJc w:val="left"/>
      <w:pPr>
        <w:ind w:left="2355" w:hanging="360"/>
      </w:pPr>
      <w:rPr>
        <w:rFonts w:ascii="Courier New" w:hAnsi="Courier New" w:cs="Courier New" w:hint="default"/>
      </w:rPr>
    </w:lvl>
    <w:lvl w:ilvl="5" w:tplc="14090005" w:tentative="1">
      <w:start w:val="1"/>
      <w:numFmt w:val="bullet"/>
      <w:lvlText w:val=""/>
      <w:lvlJc w:val="left"/>
      <w:pPr>
        <w:ind w:left="3075" w:hanging="360"/>
      </w:pPr>
      <w:rPr>
        <w:rFonts w:ascii="Wingdings" w:hAnsi="Wingdings" w:hint="default"/>
      </w:rPr>
    </w:lvl>
    <w:lvl w:ilvl="6" w:tplc="14090001" w:tentative="1">
      <w:start w:val="1"/>
      <w:numFmt w:val="bullet"/>
      <w:lvlText w:val=""/>
      <w:lvlJc w:val="left"/>
      <w:pPr>
        <w:ind w:left="3795" w:hanging="360"/>
      </w:pPr>
      <w:rPr>
        <w:rFonts w:ascii="Symbol" w:hAnsi="Symbol" w:hint="default"/>
      </w:rPr>
    </w:lvl>
    <w:lvl w:ilvl="7" w:tplc="14090003" w:tentative="1">
      <w:start w:val="1"/>
      <w:numFmt w:val="bullet"/>
      <w:lvlText w:val="o"/>
      <w:lvlJc w:val="left"/>
      <w:pPr>
        <w:ind w:left="4515" w:hanging="360"/>
      </w:pPr>
      <w:rPr>
        <w:rFonts w:ascii="Courier New" w:hAnsi="Courier New" w:cs="Courier New" w:hint="default"/>
      </w:rPr>
    </w:lvl>
    <w:lvl w:ilvl="8" w:tplc="14090005" w:tentative="1">
      <w:start w:val="1"/>
      <w:numFmt w:val="bullet"/>
      <w:lvlText w:val=""/>
      <w:lvlJc w:val="left"/>
      <w:pPr>
        <w:ind w:left="5235" w:hanging="360"/>
      </w:pPr>
      <w:rPr>
        <w:rFonts w:ascii="Wingdings" w:hAnsi="Wingdings" w:hint="default"/>
      </w:rPr>
    </w:lvl>
  </w:abstractNum>
  <w:num w:numId="1" w16cid:durableId="1522426737">
    <w:abstractNumId w:val="4"/>
  </w:num>
  <w:num w:numId="2" w16cid:durableId="1186679262">
    <w:abstractNumId w:val="0"/>
  </w:num>
  <w:num w:numId="3" w16cid:durableId="761336224">
    <w:abstractNumId w:val="7"/>
  </w:num>
  <w:num w:numId="4" w16cid:durableId="21984464">
    <w:abstractNumId w:val="1"/>
  </w:num>
  <w:num w:numId="5" w16cid:durableId="394740189">
    <w:abstractNumId w:val="6"/>
  </w:num>
  <w:num w:numId="6" w16cid:durableId="1201169946">
    <w:abstractNumId w:val="2"/>
  </w:num>
  <w:num w:numId="7" w16cid:durableId="500200648">
    <w:abstractNumId w:val="5"/>
  </w:num>
  <w:num w:numId="8" w16cid:durableId="1095900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78A"/>
    <w:rsid w:val="00021C45"/>
    <w:rsid w:val="0002334B"/>
    <w:rsid w:val="00031607"/>
    <w:rsid w:val="000728A2"/>
    <w:rsid w:val="00132280"/>
    <w:rsid w:val="001B7E75"/>
    <w:rsid w:val="001D6266"/>
    <w:rsid w:val="001D6F2C"/>
    <w:rsid w:val="001E3679"/>
    <w:rsid w:val="00212D57"/>
    <w:rsid w:val="0025285B"/>
    <w:rsid w:val="00254F9B"/>
    <w:rsid w:val="00262C76"/>
    <w:rsid w:val="00355EAD"/>
    <w:rsid w:val="003A442D"/>
    <w:rsid w:val="003C6C6E"/>
    <w:rsid w:val="0044092E"/>
    <w:rsid w:val="004807B9"/>
    <w:rsid w:val="0048636E"/>
    <w:rsid w:val="004A02A2"/>
    <w:rsid w:val="004A37BD"/>
    <w:rsid w:val="00525435"/>
    <w:rsid w:val="005346CB"/>
    <w:rsid w:val="005D52DB"/>
    <w:rsid w:val="005D7F24"/>
    <w:rsid w:val="00682952"/>
    <w:rsid w:val="00683A04"/>
    <w:rsid w:val="006E6CCD"/>
    <w:rsid w:val="0070783F"/>
    <w:rsid w:val="0071693A"/>
    <w:rsid w:val="00751B17"/>
    <w:rsid w:val="0076127C"/>
    <w:rsid w:val="007711A8"/>
    <w:rsid w:val="0079324A"/>
    <w:rsid w:val="00895477"/>
    <w:rsid w:val="008C443E"/>
    <w:rsid w:val="009378D0"/>
    <w:rsid w:val="00945BB5"/>
    <w:rsid w:val="0095154A"/>
    <w:rsid w:val="009D020C"/>
    <w:rsid w:val="009F5714"/>
    <w:rsid w:val="00A00E03"/>
    <w:rsid w:val="00A0578A"/>
    <w:rsid w:val="00A12892"/>
    <w:rsid w:val="00A26088"/>
    <w:rsid w:val="00B55B3A"/>
    <w:rsid w:val="00B92A5F"/>
    <w:rsid w:val="00BD17E1"/>
    <w:rsid w:val="00BD64BC"/>
    <w:rsid w:val="00BE2E70"/>
    <w:rsid w:val="00C46449"/>
    <w:rsid w:val="00C75B71"/>
    <w:rsid w:val="00C804C7"/>
    <w:rsid w:val="00C9609B"/>
    <w:rsid w:val="00CC4F33"/>
    <w:rsid w:val="00D939EC"/>
    <w:rsid w:val="00E04284"/>
    <w:rsid w:val="00E25C80"/>
    <w:rsid w:val="00E26B66"/>
    <w:rsid w:val="00E75B71"/>
    <w:rsid w:val="00E81E04"/>
    <w:rsid w:val="00E95C90"/>
    <w:rsid w:val="00EB693D"/>
    <w:rsid w:val="00EE5179"/>
    <w:rsid w:val="00EF3161"/>
    <w:rsid w:val="00EF53AA"/>
    <w:rsid w:val="00F012C0"/>
    <w:rsid w:val="00F156F4"/>
    <w:rsid w:val="00F24279"/>
    <w:rsid w:val="00F358BC"/>
    <w:rsid w:val="00F51C42"/>
    <w:rsid w:val="00F74474"/>
    <w:rsid w:val="00FF10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35DA8"/>
  <w15:chartTrackingRefBased/>
  <w15:docId w15:val="{D13BFD74-8CB0-4775-B616-D0352438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78A"/>
  </w:style>
  <w:style w:type="paragraph" w:styleId="Footer">
    <w:name w:val="footer"/>
    <w:basedOn w:val="Normal"/>
    <w:link w:val="FooterChar"/>
    <w:uiPriority w:val="99"/>
    <w:unhideWhenUsed/>
    <w:rsid w:val="00A05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78A"/>
  </w:style>
  <w:style w:type="table" w:styleId="TableGrid">
    <w:name w:val="Table Grid"/>
    <w:basedOn w:val="TableNormal"/>
    <w:uiPriority w:val="39"/>
    <w:rsid w:val="00A05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578A"/>
    <w:pPr>
      <w:spacing w:after="0" w:line="240" w:lineRule="auto"/>
      <w:ind w:left="720"/>
      <w:contextualSpacing/>
    </w:pPr>
    <w:rPr>
      <w:rFonts w:ascii="Times New Roman" w:eastAsia="Times New Roman" w:hAnsi="Times New Roman" w:cs="Times New Roman"/>
      <w:sz w:val="24"/>
      <w:szCs w:val="24"/>
      <w:lang w:eastAsia="en-NZ"/>
    </w:rPr>
  </w:style>
  <w:style w:type="character" w:styleId="CommentReference">
    <w:name w:val="annotation reference"/>
    <w:basedOn w:val="DefaultParagraphFont"/>
    <w:uiPriority w:val="99"/>
    <w:semiHidden/>
    <w:unhideWhenUsed/>
    <w:rsid w:val="0025285B"/>
    <w:rPr>
      <w:sz w:val="16"/>
      <w:szCs w:val="16"/>
    </w:rPr>
  </w:style>
  <w:style w:type="paragraph" w:styleId="CommentText">
    <w:name w:val="annotation text"/>
    <w:basedOn w:val="Normal"/>
    <w:link w:val="CommentTextChar"/>
    <w:uiPriority w:val="99"/>
    <w:unhideWhenUsed/>
    <w:rsid w:val="0025285B"/>
    <w:pPr>
      <w:spacing w:line="240" w:lineRule="auto"/>
    </w:pPr>
    <w:rPr>
      <w:sz w:val="20"/>
      <w:szCs w:val="20"/>
    </w:rPr>
  </w:style>
  <w:style w:type="character" w:customStyle="1" w:styleId="CommentTextChar">
    <w:name w:val="Comment Text Char"/>
    <w:basedOn w:val="DefaultParagraphFont"/>
    <w:link w:val="CommentText"/>
    <w:uiPriority w:val="99"/>
    <w:rsid w:val="0025285B"/>
    <w:rPr>
      <w:sz w:val="20"/>
      <w:szCs w:val="20"/>
    </w:rPr>
  </w:style>
  <w:style w:type="paragraph" w:styleId="CommentSubject">
    <w:name w:val="annotation subject"/>
    <w:basedOn w:val="CommentText"/>
    <w:next w:val="CommentText"/>
    <w:link w:val="CommentSubjectChar"/>
    <w:uiPriority w:val="99"/>
    <w:semiHidden/>
    <w:unhideWhenUsed/>
    <w:rsid w:val="0025285B"/>
    <w:rPr>
      <w:b/>
      <w:bCs/>
    </w:rPr>
  </w:style>
  <w:style w:type="character" w:customStyle="1" w:styleId="CommentSubjectChar">
    <w:name w:val="Comment Subject Char"/>
    <w:basedOn w:val="CommentTextChar"/>
    <w:link w:val="CommentSubject"/>
    <w:uiPriority w:val="99"/>
    <w:semiHidden/>
    <w:rsid w:val="0025285B"/>
    <w:rPr>
      <w:b/>
      <w:bCs/>
      <w:sz w:val="20"/>
      <w:szCs w:val="20"/>
    </w:rPr>
  </w:style>
  <w:style w:type="paragraph" w:styleId="Revision">
    <w:name w:val="Revision"/>
    <w:hidden/>
    <w:uiPriority w:val="99"/>
    <w:semiHidden/>
    <w:rsid w:val="00252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22849">
      <w:bodyDiv w:val="1"/>
      <w:marLeft w:val="0"/>
      <w:marRight w:val="0"/>
      <w:marTop w:val="0"/>
      <w:marBottom w:val="0"/>
      <w:divBdr>
        <w:top w:val="none" w:sz="0" w:space="0" w:color="auto"/>
        <w:left w:val="none" w:sz="0" w:space="0" w:color="auto"/>
        <w:bottom w:val="none" w:sz="0" w:space="0" w:color="auto"/>
        <w:right w:val="none" w:sz="0" w:space="0" w:color="auto"/>
      </w:divBdr>
    </w:div>
    <w:div w:id="63564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Cameron</dc:creator>
  <cp:keywords/>
  <dc:description/>
  <cp:lastModifiedBy>Kahurangi Mara</cp:lastModifiedBy>
  <cp:revision>2</cp:revision>
  <dcterms:created xsi:type="dcterms:W3CDTF">2024-10-09T04:25:00Z</dcterms:created>
  <dcterms:modified xsi:type="dcterms:W3CDTF">2024-10-09T04:25:00Z</dcterms:modified>
</cp:coreProperties>
</file>